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59" w:rsidRPr="00511A59" w:rsidRDefault="00511A59" w:rsidP="005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A5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6C023C" wp14:editId="729E9109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59" w:rsidRPr="00511A59" w:rsidRDefault="00511A59" w:rsidP="0051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A59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511A59" w:rsidRPr="00511A59" w:rsidRDefault="00511A59" w:rsidP="0051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A59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511A59" w:rsidRPr="00511A59" w:rsidRDefault="00511A59" w:rsidP="005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A59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511A59" w:rsidRPr="00511A59" w:rsidRDefault="00511A59" w:rsidP="0051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A59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511A59" w:rsidRPr="00511A59" w:rsidRDefault="00511A59" w:rsidP="00511A59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511A59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511A59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511A59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 w:rsidR="00B26449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CF3DB1" w:rsidRPr="00C35509" w:rsidRDefault="00CF3DB1" w:rsidP="00CF3D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7BAD" w:rsidRDefault="005C7BAD" w:rsidP="00CF3DB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призначення опікуна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повнолітньою особою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F82AB5" w:rsidRDefault="00F82AB5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112A" w:rsidRDefault="003564C3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пп.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 w:rsidR="00B04EEE">
        <w:rPr>
          <w:rFonts w:ascii="Times New Roman" w:hAnsi="Times New Roman" w:cs="Times New Roman"/>
          <w:sz w:val="26"/>
          <w:szCs w:val="26"/>
          <w:lang w:val="uk-UA"/>
        </w:rPr>
        <w:t>ст.ст. 55, 56, 60, 62, 63, 67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, розглянувши 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заяву </w:t>
      </w:r>
      <w:r w:rsidR="00F82AB5">
        <w:rPr>
          <w:rFonts w:ascii="Times New Roman" w:hAnsi="Times New Roman" w:cs="Times New Roman"/>
          <w:sz w:val="26"/>
          <w:szCs w:val="26"/>
          <w:lang w:val="uk-UA"/>
        </w:rPr>
        <w:t>*******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>22.03.2024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>та надані матеріали,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пікунської ради при виконавчому комітеті Овідіопольської селищної ради Одеськог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>о району Одеської області від 10.04.2024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року,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</w:t>
      </w:r>
    </w:p>
    <w:p w:rsidR="00A25B3B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Default="0058112A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25B3B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Default="0058112A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Вважати </w:t>
      </w:r>
      <w:r w:rsidR="00350608"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за доцільне призначити </w:t>
      </w:r>
      <w:r w:rsidR="00F82AB5">
        <w:rPr>
          <w:rFonts w:ascii="Times New Roman" w:hAnsi="Times New Roman" w:cs="Times New Roman"/>
          <w:sz w:val="26"/>
          <w:szCs w:val="26"/>
          <w:lang w:val="uk-UA"/>
        </w:rPr>
        <w:t>************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який зареєстрований та проживає за адресою: вул. </w:t>
      </w:r>
      <w:r w:rsidR="00F82AB5">
        <w:rPr>
          <w:rFonts w:ascii="Times New Roman" w:hAnsi="Times New Roman" w:cs="Times New Roman"/>
          <w:sz w:val="26"/>
          <w:szCs w:val="26"/>
          <w:lang w:val="uk-UA"/>
        </w:rPr>
        <w:t>*********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>, с-ще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Одеського району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області,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опікуном над його 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>тіткою</w:t>
      </w:r>
      <w:r w:rsid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2AB5">
        <w:rPr>
          <w:rFonts w:ascii="Times New Roman" w:hAnsi="Times New Roman" w:cs="Times New Roman"/>
          <w:sz w:val="26"/>
          <w:szCs w:val="26"/>
          <w:lang w:val="uk-UA"/>
        </w:rPr>
        <w:t>*************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C10A4D">
        <w:rPr>
          <w:rFonts w:ascii="Times New Roman" w:hAnsi="Times New Roman" w:cs="Times New Roman"/>
          <w:sz w:val="26"/>
          <w:szCs w:val="26"/>
          <w:lang w:val="uk-UA"/>
        </w:rPr>
        <w:t>.,</w:t>
      </w:r>
      <w:r w:rsidR="00C43B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r w:rsidR="0074010C">
        <w:rPr>
          <w:rFonts w:ascii="Times New Roman" w:hAnsi="Times New Roman" w:cs="Times New Roman"/>
          <w:sz w:val="26"/>
          <w:szCs w:val="26"/>
          <w:lang w:val="uk-UA"/>
        </w:rPr>
        <w:t>останньої</w:t>
      </w:r>
      <w:r w:rsid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43B66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="00C43B66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="00C43B66" w:rsidRPr="00C3269F">
        <w:rPr>
          <w:rFonts w:ascii="Times New Roman" w:hAnsi="Times New Roman" w:cs="Times New Roman"/>
          <w:sz w:val="26"/>
          <w:szCs w:val="26"/>
          <w:lang w:val="uk-UA"/>
        </w:rPr>
        <w:t>недієздатн</w:t>
      </w:r>
      <w:r w:rsidR="00A25B3B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4010C" w:rsidRPr="0074010C" w:rsidRDefault="00C43B66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E1F9B">
        <w:rPr>
          <w:rFonts w:ascii="Times New Roman" w:hAnsi="Times New Roman" w:cs="Times New Roman"/>
          <w:sz w:val="26"/>
          <w:szCs w:val="26"/>
          <w:lang w:val="uk-UA"/>
        </w:rPr>
        <w:t>Затвердити висновок опікунської ради при виконавчому комітеті Овідіопольської селищної ради Одеського району Одеської обла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сті про доцільність призначення</w:t>
      </w:r>
      <w:r w:rsidR="001C72C6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 xml:space="preserve">опікуном над 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 xml:space="preserve">тіткою </w:t>
      </w:r>
      <w:r w:rsidR="00F82AB5">
        <w:rPr>
          <w:rFonts w:ascii="Times New Roman" w:hAnsi="Times New Roman" w:cs="Times New Roman"/>
          <w:sz w:val="26"/>
          <w:szCs w:val="26"/>
          <w:lang w:val="uk-UA"/>
        </w:rPr>
        <w:t>**************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421C3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A421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останньої </w:t>
      </w:r>
      <w:proofErr w:type="spellStart"/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 Одеської області недієздатн</w:t>
      </w:r>
      <w:r w:rsidR="00A25B3B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74010C" w:rsidRPr="0074010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10A4D" w:rsidRDefault="008E1F9B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Просити </w:t>
      </w:r>
      <w:proofErr w:type="spellStart"/>
      <w:r w:rsidR="00C251EC"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районний суд 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деської області про результати розгляду справи про визнання </w:t>
      </w:r>
      <w:r w:rsidR="00F82AB5">
        <w:rPr>
          <w:rFonts w:ascii="Times New Roman" w:hAnsi="Times New Roman" w:cs="Times New Roman"/>
          <w:sz w:val="26"/>
          <w:szCs w:val="26"/>
          <w:lang w:val="uk-UA"/>
        </w:rPr>
        <w:t>*********</w:t>
      </w:r>
      <w:r w:rsidR="0074010C">
        <w:rPr>
          <w:rFonts w:ascii="Times New Roman" w:hAnsi="Times New Roman" w:cs="Times New Roman"/>
          <w:sz w:val="26"/>
          <w:szCs w:val="26"/>
          <w:lang w:val="uk-UA"/>
        </w:rPr>
        <w:t xml:space="preserve"> недієздатною та призначення над нею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опікуна повідомити </w:t>
      </w:r>
      <w:proofErr w:type="spellStart"/>
      <w:r w:rsidR="00C251EC">
        <w:rPr>
          <w:rFonts w:ascii="Times New Roman" w:hAnsi="Times New Roman" w:cs="Times New Roman"/>
          <w:sz w:val="26"/>
          <w:szCs w:val="26"/>
          <w:lang w:val="uk-UA"/>
        </w:rPr>
        <w:t>Овідіопол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>ську</w:t>
      </w:r>
      <w:proofErr w:type="spellEnd"/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області.</w:t>
      </w:r>
    </w:p>
    <w:p w:rsidR="00C43B66" w:rsidRDefault="008E1F9B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="00081441"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F94CEC" w:rsidRDefault="00F94CEC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D7C9E" w:rsidRPr="008D7C9E" w:rsidRDefault="008D7C9E" w:rsidP="008D7C9E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8D7C9E" w:rsidRPr="008D7C9E" w:rsidRDefault="008D7C9E" w:rsidP="008D7C9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>15 квітня 2024 року</w:t>
      </w:r>
    </w:p>
    <w:p w:rsidR="008D7C9E" w:rsidRPr="008D7C9E" w:rsidRDefault="008D7C9E" w:rsidP="008D7C9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>№ 59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7</w:t>
      </w:r>
    </w:p>
    <w:p w:rsidR="008D7C9E" w:rsidRDefault="00F94CEC" w:rsidP="00F15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1563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82AB5" w:rsidRDefault="00F82AB5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82AB5" w:rsidRDefault="00F82AB5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82AB5" w:rsidRDefault="00F82AB5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25B3B" w:rsidRPr="00F15636" w:rsidRDefault="00A25B3B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Додаток </w:t>
      </w:r>
    </w:p>
    <w:p w:rsidR="00A25B3B" w:rsidRPr="00F15636" w:rsidRDefault="00A25B3B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виконавчого комітету </w:t>
      </w:r>
    </w:p>
    <w:p w:rsidR="00A25B3B" w:rsidRPr="00F15636" w:rsidRDefault="00F4710E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>Овідіополь</w:t>
      </w:r>
      <w:r w:rsidR="00A25B3B"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>ської селищної ради</w:t>
      </w:r>
    </w:p>
    <w:p w:rsidR="00F94CEC" w:rsidRPr="00F15636" w:rsidRDefault="001C72C6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9D56DC"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</w:t>
      </w:r>
      <w:r w:rsidR="00511A59">
        <w:rPr>
          <w:rFonts w:ascii="Times New Roman" w:hAnsi="Times New Roman" w:cs="Times New Roman"/>
          <w:b/>
          <w:i/>
          <w:sz w:val="24"/>
          <w:szCs w:val="24"/>
          <w:lang w:val="uk-UA"/>
        </w:rPr>
        <w:t>15</w:t>
      </w:r>
      <w:r w:rsidR="009D56DC"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11A59">
        <w:rPr>
          <w:rFonts w:ascii="Times New Roman" w:hAnsi="Times New Roman" w:cs="Times New Roman"/>
          <w:b/>
          <w:i/>
          <w:sz w:val="24"/>
          <w:szCs w:val="24"/>
          <w:lang w:val="uk-UA"/>
        </w:rPr>
        <w:t>квітня</w:t>
      </w:r>
      <w:r w:rsidR="009D56DC"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202</w:t>
      </w:r>
      <w:r w:rsidR="00511A59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 № </w:t>
      </w:r>
      <w:r w:rsidR="008D7C9E">
        <w:rPr>
          <w:rFonts w:ascii="Times New Roman" w:hAnsi="Times New Roman" w:cs="Times New Roman"/>
          <w:b/>
          <w:i/>
          <w:sz w:val="24"/>
          <w:szCs w:val="24"/>
          <w:lang w:val="uk-UA"/>
        </w:rPr>
        <w:t>597</w:t>
      </w:r>
    </w:p>
    <w:p w:rsidR="00F94CEC" w:rsidRPr="008D7C9E" w:rsidRDefault="008E1F9B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>Висновок</w:t>
      </w:r>
    </w:p>
    <w:p w:rsidR="00F15636" w:rsidRPr="008D7C9E" w:rsidRDefault="00F94CEC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8E1F9B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</w:t>
      </w:r>
      <w:r w:rsidR="00767AA5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ння </w:t>
      </w:r>
      <w:r w:rsidR="00F82AB5">
        <w:rPr>
          <w:rFonts w:ascii="Times New Roman" w:hAnsi="Times New Roman" w:cs="Times New Roman"/>
          <w:b/>
          <w:i/>
          <w:sz w:val="26"/>
          <w:szCs w:val="26"/>
          <w:lang w:val="uk-UA"/>
        </w:rPr>
        <w:t>*********</w:t>
      </w:r>
      <w:r w:rsidR="00235A0B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r w:rsidR="00926E8E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опікуном </w:t>
      </w:r>
    </w:p>
    <w:p w:rsidR="008D7C9E" w:rsidRPr="008D7C9E" w:rsidRDefault="00926E8E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</w:t>
      </w:r>
      <w:r w:rsidR="00F15636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82AB5">
        <w:rPr>
          <w:rFonts w:ascii="Times New Roman" w:hAnsi="Times New Roman" w:cs="Times New Roman"/>
          <w:b/>
          <w:i/>
          <w:sz w:val="26"/>
          <w:szCs w:val="26"/>
          <w:lang w:val="uk-UA"/>
        </w:rPr>
        <w:t>********</w:t>
      </w:r>
    </w:p>
    <w:p w:rsidR="00F15636" w:rsidRPr="008D7C9E" w:rsidRDefault="00C665EE" w:rsidP="00F15636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</w:pPr>
      <w:r w:rsidRPr="008D7C9E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До </w:t>
      </w:r>
      <w:r w:rsidR="00F15636" w:rsidRPr="008D7C9E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Овідіопольської селищної ради надійшла заява </w:t>
      </w:r>
      <w:r w:rsidR="00F82AB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**********</w:t>
      </w:r>
      <w:r w:rsidR="00F15636" w:rsidRPr="008D7C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від 22.03.2024 року щодо доцільності призначення його опікуном для  своєї тітки </w:t>
      </w:r>
      <w:r w:rsidR="00F82AB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**********</w:t>
      </w:r>
    </w:p>
    <w:p w:rsidR="00F15636" w:rsidRPr="008D7C9E" w:rsidRDefault="00F15636" w:rsidP="00F15636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</w:pP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Встановлено, що </w:t>
      </w:r>
      <w:r w:rsidR="00F82AB5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**********</w:t>
      </w:r>
      <w:r w:rsidRPr="008D7C9E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зареє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стрований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та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про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живає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с-ще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вул. </w:t>
      </w:r>
      <w:r w:rsidR="00F82AB5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 є племінником </w:t>
      </w:r>
      <w:r w:rsidR="00F82AB5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********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., яка є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невил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ковно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хворою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потребує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стороннього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догляду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. Відповідно до висновку ЛКК ві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14.03.2024 року  № 298. є </w:t>
      </w:r>
      <w:proofErr w:type="spellStart"/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соматично</w:t>
      </w:r>
      <w:proofErr w:type="spellEnd"/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здоровим. Згідно довідки КНП Овідіопольської селищної ради «</w:t>
      </w:r>
      <w:proofErr w:type="spellStart"/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Овідіопольська</w:t>
      </w:r>
      <w:proofErr w:type="spellEnd"/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лікарня» від 14.03.2024 року  № 60 не перебуває на диспансерному обліку у лікаря психіатра. За характеристикою Овідіопольської селищної ради  від 19.03.2024 року № С-120-358, </w:t>
      </w:r>
      <w:r w:rsidR="00F82AB5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</w:t>
      </w:r>
      <w:r w:rsidRPr="008D7C9E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одружений, фізична особа підприємець, за час проживання в селищі скарг та нарікань з боку сусідів до Овідіопольської селищної ради не надходило.</w:t>
      </w:r>
    </w:p>
    <w:p w:rsidR="00F15636" w:rsidRPr="008D7C9E" w:rsidRDefault="00F82AB5" w:rsidP="00F1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*************</w:t>
      </w:r>
      <w:r w:rsidR="00F15636" w:rsidRPr="008D7C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,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зареє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стрована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та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про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живає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:</w:t>
      </w:r>
      <w:r w:rsidR="008D7C9E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с-ще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вул.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,</w:t>
      </w:r>
      <w:r w:rsidR="00F15636" w:rsidRPr="008D7C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є особою з 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нвал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дн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стю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ІІ групи, 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нвал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дн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сть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встановлена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безстроково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зг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дно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виписки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акта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огляду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дові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дки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медико-соці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альною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екс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пертною комі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іє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ю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(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МСЕК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)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сер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ії 10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ААБ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№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780925 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="00F15636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="004265A3"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="004265A3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25.08.1915 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року. Відповідно до довідки КНП «Міський психіатричний диспансер» Одеської міської ради від 20.03.2024 року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**********</w:t>
      </w:r>
      <w:r w:rsidR="004265A3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, знаходили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ся під наглядом лікаря-психіатра КНП «МПД»ОМР з 1998 року з діагнозом: шизофренія, </w:t>
      </w:r>
      <w:proofErr w:type="spellStart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параноїдна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форма, безперервний тип перебігу, </w:t>
      </w:r>
      <w:proofErr w:type="spellStart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апато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-абулічний тип </w:t>
      </w:r>
      <w:proofErr w:type="spellStart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деректа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. В лютому 2024 року була знята з під нагляду в зв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uk-UA" w:bidi="uk-UA"/>
        </w:rPr>
        <w:t>’</w:t>
      </w:r>
      <w:proofErr w:type="spellStart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язку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uk-UA" w:bidi="uk-UA"/>
        </w:rPr>
        <w:t xml:space="preserve"> 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 відсутністю відомостей. Згідно заяви завіреної приватним нотаріусом Одеського міського нотаріального округу,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зазначила, що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</w:t>
      </w:r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є її єдиним </w:t>
      </w:r>
      <w:proofErr w:type="spellStart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родичем</w:t>
      </w:r>
      <w:proofErr w:type="spellEnd"/>
      <w:r w:rsidR="00F15636"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засвідчила, що він забезпечує її всім необхідним, у тому числі і ліками.</w:t>
      </w:r>
    </w:p>
    <w:p w:rsidR="00F15636" w:rsidRPr="008D7C9E" w:rsidRDefault="00F15636" w:rsidP="00F1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Членами Опікунської ради було здійснено виїзд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</w:t>
      </w:r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</w:t>
      </w:r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-ще </w:t>
      </w:r>
      <w:proofErr w:type="spellStart"/>
      <w:r w:rsidRPr="008D7C9E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                                          вул. </w:t>
      </w:r>
      <w:r w:rsidR="00F82AB5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</w:t>
      </w:r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складено Акт житлово-побутових умов майбутнього опікуна, згідно висновку якого  житловий будинок придатний для проживання. </w:t>
      </w:r>
    </w:p>
    <w:p w:rsidR="00F15636" w:rsidRPr="008D7C9E" w:rsidRDefault="00F15636" w:rsidP="00F15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uk-UA" w:bidi="uk-UA"/>
        </w:rPr>
      </w:pPr>
      <w:r w:rsidRPr="008D7C9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uk-UA" w:bidi="uk-UA"/>
        </w:rPr>
        <w:t>Відповідно до ст.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F15636" w:rsidRPr="008D7C9E" w:rsidRDefault="00F15636" w:rsidP="00F1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Положенням про Опікунську раду при виконавчому комітеті Овідіопольської селищної ради Одеського району Одеської області, затвердженим рішенням виконавчого комітету Овідіопольської селищної ради від 28.07.2022 року № 250 визначено перелік документів для надання до суду висновку органу опіки та піклування про доцільність призначення опіки над недієздатною особою.</w:t>
      </w:r>
    </w:p>
    <w:p w:rsidR="00F15636" w:rsidRPr="008D7C9E" w:rsidRDefault="00F15636" w:rsidP="00F1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 w:rsidRPr="008D7C9E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Всі необхідні документи були надані разом із заявою.</w:t>
      </w:r>
    </w:p>
    <w:p w:rsidR="00F15636" w:rsidRPr="008D7C9E" w:rsidRDefault="00F15636" w:rsidP="00F15636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</w:pP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Опікунська рада розглянувши надані документи, а також ставлення </w:t>
      </w:r>
      <w:r w:rsidR="00F82AB5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</w:t>
      </w:r>
      <w:r w:rsidRPr="008D7C9E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.,</w:t>
      </w:r>
      <w:r w:rsidRPr="008D7C9E">
        <w:rPr>
          <w:rFonts w:ascii="Times New Roman" w:eastAsia="Batang" w:hAnsi="Times New Roman" w:cs="Times New Roman"/>
          <w:b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 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до утримання </w:t>
      </w:r>
      <w:r w:rsidR="00F82AB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*********</w:t>
      </w:r>
      <w:r w:rsidRPr="008D7C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proofErr w:type="spellStart"/>
      <w:r w:rsidRPr="008D7C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р.н</w:t>
      </w:r>
      <w:proofErr w:type="spellEnd"/>
      <w:r w:rsidRPr="008D7C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.</w:t>
      </w:r>
      <w:r w:rsidRPr="008D7C9E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,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вважає 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за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доц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льне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призначити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="00F82AB5">
        <w:rPr>
          <w:rFonts w:ascii="Times New Roman" w:hAnsi="Times New Roman" w:cs="Times New Roman"/>
          <w:spacing w:val="-4"/>
          <w:sz w:val="25"/>
          <w:szCs w:val="25"/>
          <w:lang w:val="uk-UA"/>
        </w:rPr>
        <w:t>*******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опі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куном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="00F82AB5">
        <w:rPr>
          <w:rFonts w:ascii="Times New Roman" w:hAnsi="Times New Roman" w:cs="Times New Roman"/>
          <w:spacing w:val="-4"/>
          <w:sz w:val="25"/>
          <w:szCs w:val="25"/>
          <w:shd w:val="clear" w:color="auto" w:fill="FFFFFF"/>
          <w:lang w:val="uk-UA"/>
        </w:rPr>
        <w:t>*******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у випадку визнання </w:t>
      </w:r>
      <w:proofErr w:type="spellStart"/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>Ові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опольським</w:t>
      </w:r>
      <w:proofErr w:type="spellEnd"/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районним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судом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її недіє</w:t>
      </w:r>
      <w:r w:rsidRPr="008D7C9E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здатн</w:t>
      </w:r>
      <w:r w:rsidRPr="008D7C9E">
        <w:rPr>
          <w:rFonts w:ascii="Times New Roman" w:hAnsi="Times New Roman" w:cs="Times New Roman"/>
          <w:spacing w:val="-4"/>
          <w:sz w:val="25"/>
          <w:szCs w:val="25"/>
          <w:lang w:val="uk-UA"/>
        </w:rPr>
        <w:t>ою.</w:t>
      </w:r>
    </w:p>
    <w:p w:rsidR="00F82AB5" w:rsidRDefault="00F82AB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67AA5" w:rsidRPr="008D7C9E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</w:t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C665EE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</w:t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</w:t>
      </w:r>
      <w:r w:rsidR="00C665EE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bookmarkStart w:id="0" w:name="_GoBack"/>
      <w:bookmarkEnd w:id="0"/>
      <w:r w:rsidR="00C665EE"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r w:rsidRPr="008D7C9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Світлана НОВІКОВА</w:t>
      </w:r>
    </w:p>
    <w:sectPr w:rsidR="00767AA5" w:rsidRPr="008D7C9E" w:rsidSect="008D7C9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77616"/>
    <w:rsid w:val="00081441"/>
    <w:rsid w:val="001863CB"/>
    <w:rsid w:val="00187C8C"/>
    <w:rsid w:val="00190D71"/>
    <w:rsid w:val="001A657D"/>
    <w:rsid w:val="001C72C6"/>
    <w:rsid w:val="001E43B1"/>
    <w:rsid w:val="0021637D"/>
    <w:rsid w:val="00235A0B"/>
    <w:rsid w:val="00350608"/>
    <w:rsid w:val="003564C3"/>
    <w:rsid w:val="003A21CD"/>
    <w:rsid w:val="003E0042"/>
    <w:rsid w:val="00403719"/>
    <w:rsid w:val="00407992"/>
    <w:rsid w:val="00425813"/>
    <w:rsid w:val="004265A3"/>
    <w:rsid w:val="00461389"/>
    <w:rsid w:val="00472487"/>
    <w:rsid w:val="00511A59"/>
    <w:rsid w:val="0058112A"/>
    <w:rsid w:val="005C7BAD"/>
    <w:rsid w:val="00617C95"/>
    <w:rsid w:val="00634921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863979"/>
    <w:rsid w:val="00883414"/>
    <w:rsid w:val="008D7C9E"/>
    <w:rsid w:val="008E1F9B"/>
    <w:rsid w:val="00920A8B"/>
    <w:rsid w:val="00926E8E"/>
    <w:rsid w:val="009A78EE"/>
    <w:rsid w:val="009D56DC"/>
    <w:rsid w:val="00A03FBE"/>
    <w:rsid w:val="00A25B3B"/>
    <w:rsid w:val="00A421C3"/>
    <w:rsid w:val="00A97DE4"/>
    <w:rsid w:val="00AC5673"/>
    <w:rsid w:val="00B04EEE"/>
    <w:rsid w:val="00B22F25"/>
    <w:rsid w:val="00B26449"/>
    <w:rsid w:val="00B26CFC"/>
    <w:rsid w:val="00BB07D2"/>
    <w:rsid w:val="00C10A4D"/>
    <w:rsid w:val="00C251EC"/>
    <w:rsid w:val="00C3269F"/>
    <w:rsid w:val="00C35509"/>
    <w:rsid w:val="00C43B66"/>
    <w:rsid w:val="00C51D74"/>
    <w:rsid w:val="00C665EE"/>
    <w:rsid w:val="00CA483D"/>
    <w:rsid w:val="00CB42E7"/>
    <w:rsid w:val="00CB79ED"/>
    <w:rsid w:val="00CC490F"/>
    <w:rsid w:val="00CF3DB1"/>
    <w:rsid w:val="00DD1C4E"/>
    <w:rsid w:val="00DD7F54"/>
    <w:rsid w:val="00E12A36"/>
    <w:rsid w:val="00E2203D"/>
    <w:rsid w:val="00E25BB7"/>
    <w:rsid w:val="00EA1042"/>
    <w:rsid w:val="00EC20C3"/>
    <w:rsid w:val="00EE5460"/>
    <w:rsid w:val="00EF4198"/>
    <w:rsid w:val="00F15636"/>
    <w:rsid w:val="00F4710E"/>
    <w:rsid w:val="00F51A4E"/>
    <w:rsid w:val="00F575EA"/>
    <w:rsid w:val="00F82AB5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112E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F15636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15636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customStyle="1" w:styleId="Standard">
    <w:name w:val="Standard"/>
    <w:rsid w:val="00511A59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B978-9BF3-4CCC-B0B9-BEBFFD36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2024-04-16T06:20:00Z</cp:lastPrinted>
  <dcterms:created xsi:type="dcterms:W3CDTF">2022-08-08T09:30:00Z</dcterms:created>
  <dcterms:modified xsi:type="dcterms:W3CDTF">2024-05-13T08:14:00Z</dcterms:modified>
</cp:coreProperties>
</file>