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A1" w:rsidRPr="00943DA1" w:rsidRDefault="00943DA1" w:rsidP="00943D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3DA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E19735" wp14:editId="1172B36F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A1" w:rsidRPr="00943DA1" w:rsidRDefault="00943DA1" w:rsidP="00943D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3DA1">
        <w:rPr>
          <w:rFonts w:ascii="Times New Roman" w:eastAsia="Calibri" w:hAnsi="Times New Roman" w:cs="Times New Roman"/>
          <w:b/>
          <w:bCs/>
          <w:sz w:val="28"/>
          <w:szCs w:val="28"/>
        </w:rPr>
        <w:t>У К Р А Ї Н А</w:t>
      </w:r>
    </w:p>
    <w:p w:rsidR="00943DA1" w:rsidRPr="00943DA1" w:rsidRDefault="00943DA1" w:rsidP="00943D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943DA1">
        <w:rPr>
          <w:rFonts w:ascii="Times New Roman" w:eastAsia="Calibri" w:hAnsi="Times New Roman" w:cs="Times New Roman"/>
          <w:b/>
          <w:bCs/>
          <w:sz w:val="28"/>
          <w:szCs w:val="28"/>
        </w:rPr>
        <w:t>ОВІДІОПОЛЬСЬКА  СЕЛИЩНА</w:t>
      </w:r>
      <w:proofErr w:type="gramEnd"/>
      <w:r w:rsidRPr="00943D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РАДА</w:t>
      </w:r>
    </w:p>
    <w:p w:rsidR="00943DA1" w:rsidRPr="00943DA1" w:rsidRDefault="00943DA1" w:rsidP="00943D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43DA1">
        <w:rPr>
          <w:rFonts w:ascii="Times New Roman" w:eastAsia="Calibri" w:hAnsi="Times New Roman" w:cs="Times New Roman"/>
          <w:b/>
          <w:bCs/>
          <w:sz w:val="28"/>
          <w:szCs w:val="28"/>
        </w:rPr>
        <w:t>VІІ</w:t>
      </w:r>
      <w:r w:rsidRPr="00943DA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943D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43DA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</w:t>
      </w:r>
      <w:proofErr w:type="spellStart"/>
      <w:r w:rsidRPr="00943DA1">
        <w:rPr>
          <w:rFonts w:ascii="Times New Roman" w:eastAsia="Calibri" w:hAnsi="Times New Roman" w:cs="Times New Roman"/>
          <w:b/>
          <w:bCs/>
          <w:sz w:val="28"/>
          <w:szCs w:val="28"/>
        </w:rPr>
        <w:t>кликання</w:t>
      </w:r>
      <w:proofErr w:type="spellEnd"/>
      <w:r w:rsidRPr="00943D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43DA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XL</w:t>
      </w:r>
      <w:r w:rsidRPr="00943DA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943DA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943DA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943D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43DA1">
        <w:rPr>
          <w:rFonts w:ascii="Times New Roman" w:eastAsia="Calibri" w:hAnsi="Times New Roman" w:cs="Times New Roman"/>
          <w:b/>
          <w:bCs/>
          <w:sz w:val="28"/>
          <w:szCs w:val="28"/>
        </w:rPr>
        <w:t>сесія</w:t>
      </w:r>
      <w:proofErr w:type="spellEnd"/>
    </w:p>
    <w:p w:rsidR="00943DA1" w:rsidRPr="00943DA1" w:rsidRDefault="00943DA1" w:rsidP="00943DA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943DA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943DA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943DA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Я  ПРОЕКТ</w:t>
      </w:r>
    </w:p>
    <w:p w:rsidR="00B5356E" w:rsidRDefault="00B5356E" w:rsidP="00B535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356E" w:rsidRPr="00B5356E" w:rsidRDefault="00B5356E" w:rsidP="00B5356E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B5356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звіт директора комунального підприємства «Миколаївський комунгосп» </w:t>
      </w:r>
      <w:r w:rsidRPr="00B5356E">
        <w:rPr>
          <w:rFonts w:ascii="Times New Roman" w:hAnsi="Times New Roman" w:cs="Times New Roman"/>
          <w:b/>
          <w:i/>
          <w:sz w:val="26"/>
          <w:szCs w:val="26"/>
        </w:rPr>
        <w:t xml:space="preserve"> Овідіопольської </w:t>
      </w:r>
      <w:r w:rsidRPr="00B5356E">
        <w:rPr>
          <w:rFonts w:ascii="Times New Roman" w:hAnsi="Times New Roman" w:cs="Times New Roman"/>
          <w:b/>
          <w:i/>
          <w:sz w:val="26"/>
          <w:szCs w:val="26"/>
          <w:lang w:val="uk-UA"/>
        </w:rPr>
        <w:t>селищної ради про результати діяльності за 202</w:t>
      </w:r>
      <w:r w:rsidR="00943DA1">
        <w:rPr>
          <w:rFonts w:ascii="Times New Roman" w:hAnsi="Times New Roman" w:cs="Times New Roman"/>
          <w:b/>
          <w:i/>
          <w:sz w:val="26"/>
          <w:szCs w:val="26"/>
          <w:lang w:val="uk-UA"/>
        </w:rPr>
        <w:t>3</w:t>
      </w:r>
      <w:r w:rsidRPr="00B5356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рік</w:t>
      </w:r>
    </w:p>
    <w:p w:rsidR="00B5356E" w:rsidRDefault="00B5356E" w:rsidP="00B5356E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B5356E" w:rsidRPr="00060AB6" w:rsidRDefault="00B5356E" w:rsidP="00B535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60AB6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статті 26  Закону України «Про місцеве самоврядування в Україні», </w:t>
      </w:r>
    </w:p>
    <w:p w:rsidR="00B5356E" w:rsidRDefault="00B5356E" w:rsidP="00B535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60AB6">
        <w:rPr>
          <w:rFonts w:ascii="Times New Roman" w:hAnsi="Times New Roman" w:cs="Times New Roman"/>
          <w:sz w:val="26"/>
          <w:szCs w:val="26"/>
          <w:lang w:val="uk-UA"/>
        </w:rPr>
        <w:t xml:space="preserve">заслухавши  звіт директора </w:t>
      </w:r>
      <w:r>
        <w:rPr>
          <w:rFonts w:ascii="Times New Roman" w:hAnsi="Times New Roman" w:cs="Times New Roman"/>
          <w:sz w:val="26"/>
          <w:szCs w:val="26"/>
          <w:lang w:val="uk-UA"/>
        </w:rPr>
        <w:t>КП</w:t>
      </w:r>
      <w:r w:rsidRPr="00060A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5356E">
        <w:rPr>
          <w:rFonts w:ascii="Times New Roman" w:hAnsi="Times New Roman" w:cs="Times New Roman"/>
          <w:sz w:val="26"/>
          <w:szCs w:val="26"/>
          <w:lang w:val="uk-UA"/>
        </w:rPr>
        <w:t>«Миколаївський комунгосп»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60AB6">
        <w:rPr>
          <w:rFonts w:ascii="Times New Roman" w:hAnsi="Times New Roman" w:cs="Times New Roman"/>
          <w:sz w:val="26"/>
          <w:szCs w:val="26"/>
          <w:lang w:val="uk-UA"/>
        </w:rPr>
        <w:t>, селищна  рада</w:t>
      </w:r>
    </w:p>
    <w:p w:rsidR="00B5356E" w:rsidRDefault="00B5356E" w:rsidP="00B5356E">
      <w:pPr>
        <w:spacing w:after="0" w:line="283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418E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</w:t>
      </w:r>
    </w:p>
    <w:p w:rsidR="00B5356E" w:rsidRPr="000F1BA9" w:rsidRDefault="00B5356E" w:rsidP="00B5356E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418E8">
        <w:rPr>
          <w:rFonts w:ascii="Times New Roman" w:hAnsi="Times New Roman" w:cs="Times New Roman"/>
          <w:b/>
          <w:sz w:val="26"/>
          <w:szCs w:val="26"/>
          <w:lang w:val="uk-UA"/>
        </w:rPr>
        <w:t>В</w:t>
      </w:r>
      <w:r w:rsidRPr="000F1BA9">
        <w:rPr>
          <w:rFonts w:ascii="Times New Roman" w:hAnsi="Times New Roman" w:cs="Times New Roman"/>
          <w:b/>
          <w:bCs/>
          <w:sz w:val="26"/>
          <w:szCs w:val="26"/>
          <w:lang w:val="uk-UA"/>
        </w:rPr>
        <w:t>ИРІШИЛА:</w:t>
      </w:r>
    </w:p>
    <w:p w:rsidR="00B5356E" w:rsidRPr="00B5356E" w:rsidRDefault="00B5356E" w:rsidP="00B535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B5356E">
        <w:rPr>
          <w:rFonts w:ascii="Times New Roman" w:hAnsi="Times New Roman" w:cs="Times New Roman"/>
          <w:color w:val="000000" w:themeColor="text1"/>
          <w:sz w:val="26"/>
          <w:szCs w:val="2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Звіт директора комунального підприємства «Миколаївський комунгосп»</w:t>
      </w:r>
      <w:r w:rsidRPr="00B5356E"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356E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Овідіопольської </w:t>
      </w:r>
      <w:r w:rsidRPr="00B5356E">
        <w:rPr>
          <w:rFonts w:ascii="Times New Roman" w:hAnsi="Times New Roman" w:cs="Times New Roman"/>
          <w:color w:val="000000" w:themeColor="text1"/>
          <w:sz w:val="26"/>
          <w:szCs w:val="2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селищної ради про результати діяльності за 202</w:t>
      </w:r>
      <w:r w:rsidR="00943DA1">
        <w:rPr>
          <w:rFonts w:ascii="Times New Roman" w:hAnsi="Times New Roman" w:cs="Times New Roman"/>
          <w:color w:val="000000" w:themeColor="text1"/>
          <w:sz w:val="26"/>
          <w:szCs w:val="2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B5356E">
        <w:rPr>
          <w:rFonts w:ascii="Times New Roman" w:hAnsi="Times New Roman" w:cs="Times New Roman"/>
          <w:color w:val="000000" w:themeColor="text1"/>
          <w:sz w:val="26"/>
          <w:szCs w:val="2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рік </w:t>
      </w:r>
      <w:proofErr w:type="spellStart"/>
      <w:r w:rsidRPr="00B5356E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взяти</w:t>
      </w:r>
      <w:proofErr w:type="spellEnd"/>
      <w:r w:rsidRPr="00B5356E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 </w:t>
      </w:r>
      <w:proofErr w:type="spellStart"/>
      <w:r w:rsidRPr="00B5356E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відома</w:t>
      </w:r>
      <w:proofErr w:type="spellEnd"/>
      <w:r w:rsidRPr="00B5356E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B5356E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додається</w:t>
      </w:r>
      <w:proofErr w:type="spellEnd"/>
      <w:r w:rsidRPr="00B5356E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:rsidR="00B5356E" w:rsidRPr="0094079D" w:rsidRDefault="00B5356E" w:rsidP="00B5356E">
      <w:pPr>
        <w:spacing w:after="0" w:line="257" w:lineRule="auto"/>
        <w:jc w:val="right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B5356E" w:rsidRDefault="00B5356E" w:rsidP="00B5356E">
      <w:pPr>
        <w:spacing w:line="25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F42EE" w:rsidRPr="00943DA1" w:rsidRDefault="004F42EE" w:rsidP="00943DA1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943DA1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</w:t>
      </w:r>
      <w:r w:rsidR="00943DA1" w:rsidRPr="00943DA1">
        <w:rPr>
          <w:rFonts w:ascii="Times New Roman" w:hAnsi="Times New Roman" w:cs="Times New Roman"/>
          <w:sz w:val="20"/>
          <w:szCs w:val="20"/>
          <w:lang w:val="uk-UA"/>
        </w:rPr>
        <w:t>Проект рішення підготовлено КП «</w:t>
      </w:r>
      <w:r w:rsidR="00943DA1" w:rsidRPr="00943DA1">
        <w:rPr>
          <w:rFonts w:ascii="Times New Roman" w:hAnsi="Times New Roman" w:cs="Times New Roman"/>
          <w:color w:val="000000" w:themeColor="text1"/>
          <w:sz w:val="20"/>
          <w:szCs w:val="2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Миколаївський комунгосп</w:t>
      </w:r>
      <w:r w:rsidR="00943DA1" w:rsidRPr="00943DA1">
        <w:rPr>
          <w:rFonts w:ascii="Times New Roman" w:hAnsi="Times New Roman" w:cs="Times New Roman"/>
          <w:sz w:val="20"/>
          <w:szCs w:val="20"/>
          <w:lang w:val="uk-UA"/>
        </w:rPr>
        <w:t xml:space="preserve">» та </w:t>
      </w:r>
      <w:proofErr w:type="spellStart"/>
      <w:r w:rsidR="00943DA1" w:rsidRPr="00943DA1">
        <w:rPr>
          <w:rFonts w:ascii="Times New Roman" w:hAnsi="Times New Roman" w:cs="Times New Roman"/>
          <w:sz w:val="20"/>
          <w:szCs w:val="20"/>
          <w:lang w:val="uk-UA"/>
        </w:rPr>
        <w:t>внесено</w:t>
      </w:r>
      <w:proofErr w:type="spellEnd"/>
      <w:r w:rsidR="00943DA1" w:rsidRPr="00943DA1">
        <w:rPr>
          <w:rFonts w:ascii="Times New Roman" w:hAnsi="Times New Roman" w:cs="Times New Roman"/>
          <w:sz w:val="20"/>
          <w:szCs w:val="20"/>
          <w:lang w:val="uk-UA"/>
        </w:rPr>
        <w:t xml:space="preserve"> селищним головою</w:t>
      </w:r>
    </w:p>
    <w:p w:rsidR="004F42EE" w:rsidRDefault="004F42EE" w:rsidP="004F42EE">
      <w:pPr>
        <w:rPr>
          <w:rFonts w:ascii="Times New Roman" w:hAnsi="Times New Roman" w:cs="Times New Roman"/>
          <w:lang w:val="uk-UA"/>
        </w:rPr>
      </w:pPr>
    </w:p>
    <w:p w:rsidR="003011A1" w:rsidRDefault="003011A1" w:rsidP="003011A1">
      <w:pPr>
        <w:spacing w:after="0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943DA1" w:rsidRDefault="00943DA1" w:rsidP="003011A1">
      <w:pPr>
        <w:spacing w:after="0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943DA1" w:rsidRDefault="00943DA1" w:rsidP="003011A1">
      <w:pPr>
        <w:spacing w:after="0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943DA1" w:rsidRDefault="00943DA1" w:rsidP="003011A1">
      <w:pPr>
        <w:spacing w:after="0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943DA1" w:rsidRDefault="00943DA1" w:rsidP="003011A1">
      <w:pPr>
        <w:spacing w:after="0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943DA1" w:rsidRDefault="00943DA1" w:rsidP="003011A1">
      <w:pPr>
        <w:spacing w:after="0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943DA1" w:rsidRDefault="00943DA1" w:rsidP="003011A1">
      <w:pPr>
        <w:spacing w:after="0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943DA1" w:rsidRDefault="00943DA1" w:rsidP="003011A1">
      <w:pPr>
        <w:spacing w:after="0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943DA1" w:rsidRDefault="00943DA1" w:rsidP="003011A1">
      <w:pPr>
        <w:spacing w:after="0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3011A1" w:rsidRDefault="003011A1" w:rsidP="003011A1">
      <w:pPr>
        <w:spacing w:after="0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3011A1" w:rsidRDefault="003011A1" w:rsidP="003011A1">
      <w:pPr>
        <w:spacing w:after="0"/>
        <w:jc w:val="right"/>
        <w:rPr>
          <w:rFonts w:ascii="Times New Roman" w:hAnsi="Times New Roman" w:cs="Times New Roman"/>
          <w:sz w:val="32"/>
          <w:szCs w:val="32"/>
          <w:lang w:val="uk-UA"/>
        </w:rPr>
      </w:pPr>
    </w:p>
    <w:p w:rsidR="00B5356E" w:rsidRDefault="00B5356E" w:rsidP="00B5356E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lastRenderedPageBreak/>
        <w:t>З</w:t>
      </w:r>
      <w:r w:rsidRPr="001418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віт </w:t>
      </w:r>
    </w:p>
    <w:p w:rsidR="00B5356E" w:rsidRDefault="00B5356E" w:rsidP="00B5356E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B5356E">
        <w:rPr>
          <w:rFonts w:ascii="Times New Roman" w:hAnsi="Times New Roman" w:cs="Times New Roman"/>
          <w:b/>
          <w:i/>
          <w:sz w:val="26"/>
          <w:szCs w:val="26"/>
          <w:lang w:val="uk-UA"/>
        </w:rPr>
        <w:t>директора комунального підприємства «Миколаївський комунгосп»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 Овідіопольської </w:t>
      </w:r>
      <w:r w:rsidRPr="001418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селищної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ради </w:t>
      </w:r>
      <w:r w:rsidRPr="001418E8">
        <w:rPr>
          <w:rFonts w:ascii="Times New Roman" w:hAnsi="Times New Roman" w:cs="Times New Roman"/>
          <w:b/>
          <w:i/>
          <w:sz w:val="26"/>
          <w:szCs w:val="26"/>
          <w:lang w:val="uk-UA"/>
        </w:rPr>
        <w:t>про результати діяльності за 202</w:t>
      </w:r>
      <w:r w:rsidR="00943DA1">
        <w:rPr>
          <w:rFonts w:ascii="Times New Roman" w:hAnsi="Times New Roman" w:cs="Times New Roman"/>
          <w:b/>
          <w:i/>
          <w:sz w:val="26"/>
          <w:szCs w:val="26"/>
          <w:lang w:val="uk-UA"/>
        </w:rPr>
        <w:t>3</w:t>
      </w:r>
      <w:r w:rsidRPr="001418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рік</w:t>
      </w:r>
    </w:p>
    <w:p w:rsidR="00943DA1" w:rsidRPr="00943DA1" w:rsidRDefault="00943DA1" w:rsidP="00943DA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t>Комунальне підприємство «Миколаївський комунгосп» Овідіопольської селищної ради є унітарним комерційним підприємством, утвореним на базі відокремленої частини комунальної власності Овідіопольської селищної ради відповідно до Цивільного та Господарського кодексів України і входить до сфери управління Овідіопольської селищної ради.</w:t>
      </w:r>
    </w:p>
    <w:p w:rsidR="00943DA1" w:rsidRPr="00943DA1" w:rsidRDefault="00943DA1" w:rsidP="00943DA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t>Основним напрямком роботи КП «Миколаївський комунгосп»  є забір, очищення та постачання споживачам питної води належної якості. Кількість абонентів водопостачання по населенню складає – 542 абонента.</w:t>
      </w:r>
    </w:p>
    <w:p w:rsidR="00943DA1" w:rsidRPr="00943DA1" w:rsidRDefault="00943DA1" w:rsidP="00943DA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t xml:space="preserve"> Джерелами водопостачання села Миколаївка є артезіанська свердловина №155 (94 абонента) і централізоване водопостачання ТОВ «Інфокс» філії „</w:t>
      </w:r>
      <w:proofErr w:type="spellStart"/>
      <w:r w:rsidRPr="00943DA1">
        <w:rPr>
          <w:rFonts w:ascii="Times New Roman" w:hAnsi="Times New Roman" w:cs="Times New Roman"/>
          <w:sz w:val="26"/>
          <w:szCs w:val="26"/>
          <w:lang w:val="uk-UA"/>
        </w:rPr>
        <w:t>Інфоксводоканал</w:t>
      </w:r>
      <w:proofErr w:type="spellEnd"/>
      <w:r w:rsidRPr="00943DA1">
        <w:rPr>
          <w:rFonts w:ascii="Times New Roman" w:hAnsi="Times New Roman" w:cs="Times New Roman"/>
          <w:sz w:val="26"/>
          <w:szCs w:val="26"/>
          <w:lang w:val="uk-UA"/>
        </w:rPr>
        <w:t>” (448 абонентів).</w:t>
      </w:r>
    </w:p>
    <w:p w:rsidR="00943DA1" w:rsidRPr="00943DA1" w:rsidRDefault="00943DA1" w:rsidP="00943DA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t>Протягом 2023 року на підприємстві діяли такі тарифи: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126"/>
        <w:gridCol w:w="1588"/>
      </w:tblGrid>
      <w:tr w:rsidR="00943DA1" w:rsidRPr="00943DA1" w:rsidTr="00943DA1">
        <w:tc>
          <w:tcPr>
            <w:tcW w:w="5637" w:type="dxa"/>
            <w:shd w:val="clear" w:color="auto" w:fill="auto"/>
          </w:tcPr>
          <w:p w:rsidR="00943DA1" w:rsidRPr="00943DA1" w:rsidRDefault="00943DA1" w:rsidP="00E863A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943DA1" w:rsidRPr="00943DA1" w:rsidRDefault="00943DA1" w:rsidP="00E863A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43D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Період дії тарифу</w:t>
            </w:r>
          </w:p>
          <w:p w:rsidR="00943DA1" w:rsidRPr="00943DA1" w:rsidRDefault="00943DA1" w:rsidP="00E863A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43D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 15.08.2023 р.</w:t>
            </w:r>
          </w:p>
        </w:tc>
        <w:tc>
          <w:tcPr>
            <w:tcW w:w="1588" w:type="dxa"/>
            <w:shd w:val="clear" w:color="auto" w:fill="auto"/>
          </w:tcPr>
          <w:p w:rsidR="00943DA1" w:rsidRPr="00943DA1" w:rsidRDefault="00943DA1" w:rsidP="00E863A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43D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Період дії тарифу</w:t>
            </w:r>
          </w:p>
          <w:p w:rsidR="00943DA1" w:rsidRPr="00943DA1" w:rsidRDefault="00943DA1" w:rsidP="00E863A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43D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16.08.2023 р.</w:t>
            </w:r>
          </w:p>
        </w:tc>
      </w:tr>
      <w:tr w:rsidR="00943DA1" w:rsidRPr="00943DA1" w:rsidTr="00943DA1">
        <w:tc>
          <w:tcPr>
            <w:tcW w:w="5637" w:type="dxa"/>
            <w:shd w:val="clear" w:color="auto" w:fill="auto"/>
          </w:tcPr>
          <w:p w:rsidR="00943DA1" w:rsidRPr="00943DA1" w:rsidRDefault="00943DA1" w:rsidP="00E863A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uk-UA"/>
              </w:rPr>
            </w:pPr>
            <w:r w:rsidRPr="00943D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Послуги централізованого водопостачання, грн./м</w:t>
            </w:r>
            <w:r w:rsidRPr="00943DA1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uk-U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43DA1" w:rsidRPr="00943DA1" w:rsidRDefault="00943DA1" w:rsidP="00E863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43D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13,70</w:t>
            </w:r>
          </w:p>
        </w:tc>
        <w:tc>
          <w:tcPr>
            <w:tcW w:w="1588" w:type="dxa"/>
            <w:shd w:val="clear" w:color="auto" w:fill="auto"/>
          </w:tcPr>
          <w:p w:rsidR="00943DA1" w:rsidRPr="00943DA1" w:rsidRDefault="00943DA1" w:rsidP="00E863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43DA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16,86</w:t>
            </w:r>
            <w:bookmarkStart w:id="0" w:name="_GoBack"/>
            <w:bookmarkEnd w:id="0"/>
          </w:p>
        </w:tc>
      </w:tr>
    </w:tbl>
    <w:p w:rsidR="00943DA1" w:rsidRPr="00943DA1" w:rsidRDefault="00943DA1" w:rsidP="00943DA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43DA1" w:rsidRPr="00943DA1" w:rsidRDefault="00943DA1" w:rsidP="00943DA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t>Середньооблікова кількість штатних працівників у 2023 році на підприємстві складала – 4 особи. Фонд оплати праці за 2023 рік становить – 442 200 грн.</w:t>
      </w:r>
    </w:p>
    <w:p w:rsidR="00943DA1" w:rsidRPr="00943DA1" w:rsidRDefault="00943DA1" w:rsidP="00943DA1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t>Впродовж 2023 року КП «Миколаївський комунгосп» надало послуги:</w:t>
      </w:r>
    </w:p>
    <w:p w:rsidR="00943DA1" w:rsidRPr="00943DA1" w:rsidRDefault="00943DA1" w:rsidP="00943DA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t>централізоване водопостачання – 80063 м</w:t>
      </w:r>
      <w:r w:rsidRPr="00943DA1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3</w:t>
      </w:r>
      <w:r w:rsidRPr="00943DA1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943DA1" w:rsidRPr="00943DA1" w:rsidRDefault="00943DA1" w:rsidP="00943DA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943DA1">
        <w:rPr>
          <w:rFonts w:ascii="Times New Roman" w:hAnsi="Times New Roman" w:cs="Times New Roman"/>
          <w:sz w:val="26"/>
          <w:szCs w:val="26"/>
          <w:lang w:val="uk-UA"/>
        </w:rPr>
        <w:t>артсвердловина</w:t>
      </w:r>
      <w:proofErr w:type="spellEnd"/>
      <w:r w:rsidRPr="00943DA1">
        <w:rPr>
          <w:rFonts w:ascii="Times New Roman" w:hAnsi="Times New Roman" w:cs="Times New Roman"/>
          <w:sz w:val="26"/>
          <w:szCs w:val="26"/>
          <w:lang w:val="uk-UA"/>
        </w:rPr>
        <w:t xml:space="preserve"> – 12531 м</w:t>
      </w:r>
      <w:r w:rsidRPr="00943DA1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3</w:t>
      </w:r>
      <w:r w:rsidRPr="00943DA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43DA1" w:rsidRPr="00943DA1" w:rsidRDefault="00943DA1" w:rsidP="00943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t>За 2023 рік діяльності КП «Миколаївський комунгосп» на розрахункові рахунки за надані послуги по водопостачанню та штрафні санкції за без облікове використання води надійшло – 1</w:t>
      </w:r>
      <w:r w:rsidRPr="00943DA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943DA1">
        <w:rPr>
          <w:rFonts w:ascii="Times New Roman" w:hAnsi="Times New Roman" w:cs="Times New Roman"/>
          <w:sz w:val="26"/>
          <w:szCs w:val="26"/>
          <w:lang w:val="uk-UA"/>
        </w:rPr>
        <w:t>043</w:t>
      </w:r>
      <w:r w:rsidRPr="00943DA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943DA1">
        <w:rPr>
          <w:rFonts w:ascii="Times New Roman" w:hAnsi="Times New Roman" w:cs="Times New Roman"/>
          <w:sz w:val="26"/>
          <w:szCs w:val="26"/>
          <w:lang w:val="uk-UA"/>
        </w:rPr>
        <w:t xml:space="preserve">326,57 грн. </w:t>
      </w:r>
    </w:p>
    <w:p w:rsidR="00943DA1" w:rsidRPr="00943DA1" w:rsidRDefault="00943DA1" w:rsidP="00943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t>Протягом 2023 року КП «Миколаївський комунгосп» отримало від Овідіопольської селищної ради дотацію на послуги підприємства та відшкодування різниці між розміром ціни (тарифу) на житлово-комунальні послуги та розміром економічно об</w:t>
      </w:r>
      <w:r w:rsidRPr="00943DA1">
        <w:rPr>
          <w:rFonts w:ascii="Times New Roman" w:eastAsia="Times New Roman" w:hAnsi="Times New Roman" w:cs="Times New Roman"/>
          <w:color w:val="202124"/>
          <w:sz w:val="26"/>
          <w:szCs w:val="26"/>
          <w:lang w:val="uk-UA" w:eastAsia="ru-RU"/>
        </w:rPr>
        <w:t>ґ</w:t>
      </w:r>
      <w:r w:rsidRPr="00943DA1">
        <w:rPr>
          <w:rFonts w:ascii="Times New Roman" w:hAnsi="Times New Roman" w:cs="Times New Roman"/>
          <w:sz w:val="26"/>
          <w:szCs w:val="26"/>
          <w:lang w:val="uk-UA"/>
        </w:rPr>
        <w:t xml:space="preserve">рунтованих витрат на їх виробництво (надання) для населення села Миколаївка, на загальну суму – 367 560 грн. </w:t>
      </w:r>
    </w:p>
    <w:p w:rsidR="00943DA1" w:rsidRPr="00943DA1" w:rsidRDefault="00943DA1" w:rsidP="00943DA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t>Витрати підприємства за 2023 рік разом з дотацією на послуги підприємства та відшкодування різниці тарифу від Овідіопольської селищної ради склали – 1 466 774,28 грн.</w:t>
      </w:r>
    </w:p>
    <w:p w:rsidR="00943DA1" w:rsidRPr="00943DA1" w:rsidRDefault="00943DA1" w:rsidP="00943DA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t xml:space="preserve">В осінній та зимовий періоди абоненти КП «Миколаївський комунгосп» отримують послуги водопостачання у повному обсязі, а також з нормальним тиском у водопровідній мережі, для своїх щоденних побутових та особистих потреб. А от у весняний та літній періоди виникають проблеми з водопостачанням, </w:t>
      </w:r>
      <w:proofErr w:type="spellStart"/>
      <w:r w:rsidRPr="00943DA1">
        <w:rPr>
          <w:rFonts w:ascii="Times New Roman" w:hAnsi="Times New Roman" w:cs="Times New Roman"/>
          <w:sz w:val="26"/>
          <w:szCs w:val="26"/>
          <w:lang w:val="uk-UA"/>
        </w:rPr>
        <w:t>тому-що</w:t>
      </w:r>
      <w:proofErr w:type="spellEnd"/>
      <w:r w:rsidRPr="00943DA1">
        <w:rPr>
          <w:rFonts w:ascii="Times New Roman" w:hAnsi="Times New Roman" w:cs="Times New Roman"/>
          <w:sz w:val="26"/>
          <w:szCs w:val="26"/>
          <w:lang w:val="uk-UA"/>
        </w:rPr>
        <w:t xml:space="preserve"> дуже </w:t>
      </w:r>
      <w:r w:rsidRPr="00943DA1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великий розбір води (населення масово починає поливати городи) та підкачувальна насосна станція ВОС «Дністер» не дає того тиску, щоб забезпечити населення села Миколаївка водою в повному обсязі. </w:t>
      </w:r>
    </w:p>
    <w:p w:rsidR="00943DA1" w:rsidRPr="00943DA1" w:rsidRDefault="00943DA1" w:rsidP="00943DA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t xml:space="preserve">У лютому місяці 2023 року на </w:t>
      </w:r>
      <w:proofErr w:type="spellStart"/>
      <w:r w:rsidRPr="00943DA1">
        <w:rPr>
          <w:rFonts w:ascii="Times New Roman" w:hAnsi="Times New Roman" w:cs="Times New Roman"/>
          <w:sz w:val="26"/>
          <w:szCs w:val="26"/>
          <w:lang w:val="uk-UA"/>
        </w:rPr>
        <w:t>артсвердловині</w:t>
      </w:r>
      <w:proofErr w:type="spellEnd"/>
      <w:r w:rsidRPr="00943DA1">
        <w:rPr>
          <w:rFonts w:ascii="Times New Roman" w:hAnsi="Times New Roman" w:cs="Times New Roman"/>
          <w:sz w:val="26"/>
          <w:szCs w:val="26"/>
          <w:lang w:val="uk-UA"/>
        </w:rPr>
        <w:t xml:space="preserve"> №155 було проведено: </w:t>
      </w:r>
    </w:p>
    <w:p w:rsidR="00943DA1" w:rsidRPr="00943DA1" w:rsidRDefault="00943DA1" w:rsidP="00943DA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t>заміна свердловинного насосу;</w:t>
      </w:r>
    </w:p>
    <w:p w:rsidR="00943DA1" w:rsidRPr="00943DA1" w:rsidRDefault="00943DA1" w:rsidP="00943DA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t>заміна усіх кранів;</w:t>
      </w:r>
    </w:p>
    <w:p w:rsidR="00943DA1" w:rsidRPr="00943DA1" w:rsidRDefault="00943DA1" w:rsidP="00943DA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t xml:space="preserve">промивання водяних лічильників; </w:t>
      </w:r>
    </w:p>
    <w:p w:rsidR="00943DA1" w:rsidRPr="00943DA1" w:rsidRDefault="00943DA1" w:rsidP="00943DA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t xml:space="preserve">промивання та очищення свердловини. </w:t>
      </w:r>
    </w:p>
    <w:p w:rsidR="00943DA1" w:rsidRPr="00943DA1" w:rsidRDefault="00943DA1" w:rsidP="00943DA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t xml:space="preserve">На протязі 2023 року проведено ліквідацію 8 поривів водопровідної мережі та ремонтні роботи (заміна кранів, муфт, хомутів), а саме по: </w:t>
      </w:r>
    </w:p>
    <w:p w:rsidR="00943DA1" w:rsidRPr="00943DA1" w:rsidRDefault="00943DA1" w:rsidP="00943D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t>вул. Дністровська;</w:t>
      </w:r>
    </w:p>
    <w:p w:rsidR="00943DA1" w:rsidRPr="00943DA1" w:rsidRDefault="00943DA1" w:rsidP="00943D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t>вул. Новоселів;</w:t>
      </w:r>
    </w:p>
    <w:p w:rsidR="00943DA1" w:rsidRPr="00943DA1" w:rsidRDefault="00943DA1" w:rsidP="00943D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t>вул. Шкільна;</w:t>
      </w:r>
    </w:p>
    <w:p w:rsidR="00943DA1" w:rsidRPr="00943DA1" w:rsidRDefault="00943DA1" w:rsidP="00943D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t>вул. Житомирська.</w:t>
      </w:r>
    </w:p>
    <w:p w:rsidR="00943DA1" w:rsidRPr="00943DA1" w:rsidRDefault="00943DA1" w:rsidP="00943DA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t xml:space="preserve">Працівниками підприємства постійно проводиться робота по обстеженню мережі водопостачання та контроль тиску  у ній, а також по заміні зламаних вузлів обліку води та підключенню нових споживачів до мережі. </w:t>
      </w:r>
    </w:p>
    <w:p w:rsidR="00943DA1" w:rsidRPr="00943DA1" w:rsidRDefault="00943DA1" w:rsidP="00943DA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t>Також працівники КП «Миколаївський комунгосп» приймали активну участь в проведенні місячника з благоустрою села: наведення санітарного порядку на території будинку культури та прилеглої території, наведення санітарного порядку на автобусних зупинках. Ще було встановлено інформаційні таблички про заборону купання у визначених місцях і проведена робота по  підрізанню дерев, покосу трави на автобусних зупинках та об’єктах водопостачання села Миколаївка.</w:t>
      </w:r>
    </w:p>
    <w:p w:rsidR="00943DA1" w:rsidRPr="00943DA1" w:rsidRDefault="00943DA1" w:rsidP="00943DA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t xml:space="preserve">Проводилася робота з населенням щодо своєчасної оплати за спожиту воду. А боржникам були направлені попередження щодо відключення їх від мережі водопостачання у разі несплати боргу. </w:t>
      </w:r>
    </w:p>
    <w:p w:rsidR="00943DA1" w:rsidRPr="00943DA1" w:rsidRDefault="00943DA1" w:rsidP="00943DA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t>За 2023 рік, працівниками КП «Миколаївський комунгосп», було виявлено 12 порушників без облікового використання питної води (використання магніту, зупинка вузла обліку води, стороннє втручання у водяний лічильник, абонентське самовільне підключення до центрального вуличного водопроводу, без отримання відповідних дозволів та документів). Порушники за неправомірну діяльність сплатили штраф, загальна сума якого склала – 50 185,32 грн.</w:t>
      </w:r>
    </w:p>
    <w:p w:rsidR="00943DA1" w:rsidRPr="00943DA1" w:rsidRDefault="00943DA1" w:rsidP="00943DA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t xml:space="preserve">У 2023 році, за сумлінну працю, якісне виконання своїх обов’язків, дотримання правил внутрішнього трудового розпорядку та за рахунок коштів від економії фонду заробітної плати, працівникам КП «Миколаївський комунгосп» було </w:t>
      </w:r>
      <w:proofErr w:type="spellStart"/>
      <w:r w:rsidRPr="00943DA1">
        <w:rPr>
          <w:rFonts w:ascii="Times New Roman" w:hAnsi="Times New Roman" w:cs="Times New Roman"/>
          <w:sz w:val="26"/>
          <w:szCs w:val="26"/>
          <w:lang w:val="uk-UA"/>
        </w:rPr>
        <w:t>виплачено</w:t>
      </w:r>
      <w:proofErr w:type="spellEnd"/>
      <w:r w:rsidRPr="00943DA1">
        <w:rPr>
          <w:rFonts w:ascii="Times New Roman" w:hAnsi="Times New Roman" w:cs="Times New Roman"/>
          <w:sz w:val="26"/>
          <w:szCs w:val="26"/>
          <w:lang w:val="uk-UA"/>
        </w:rPr>
        <w:t xml:space="preserve"> грошову премію.</w:t>
      </w:r>
    </w:p>
    <w:p w:rsidR="00943DA1" w:rsidRPr="00943DA1" w:rsidRDefault="00943DA1" w:rsidP="00943DA1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t>Нещасних випадків по КП «Миколаївський комунгосп» не було, працівники дотримуються норм законодавства про охорону праці.</w:t>
      </w:r>
    </w:p>
    <w:p w:rsidR="00943DA1" w:rsidRPr="00943DA1" w:rsidRDefault="00943DA1" w:rsidP="00943DA1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t>На даний час відсутня заборгованість перед постачальниками, у тому числі і перед ТОВ «Інфокс» філією «</w:t>
      </w:r>
      <w:proofErr w:type="spellStart"/>
      <w:r w:rsidRPr="00943DA1">
        <w:rPr>
          <w:rFonts w:ascii="Times New Roman" w:hAnsi="Times New Roman" w:cs="Times New Roman"/>
          <w:sz w:val="26"/>
          <w:szCs w:val="26"/>
          <w:lang w:val="uk-UA"/>
        </w:rPr>
        <w:t>Інфоксводоканал</w:t>
      </w:r>
      <w:proofErr w:type="spellEnd"/>
      <w:r w:rsidRPr="00943DA1">
        <w:rPr>
          <w:rFonts w:ascii="Times New Roman" w:hAnsi="Times New Roman" w:cs="Times New Roman"/>
          <w:sz w:val="26"/>
          <w:szCs w:val="26"/>
          <w:lang w:val="uk-UA"/>
        </w:rPr>
        <w:t>», по заробітній платі, а також по податках та зборах.</w:t>
      </w:r>
    </w:p>
    <w:p w:rsidR="00943DA1" w:rsidRPr="00943DA1" w:rsidRDefault="00943DA1" w:rsidP="00943DA1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Якість питної води контролюється Одеським районним відокремленим підрозділом Державної установи «Одеський обласний центр контролю та профілактики </w:t>
      </w:r>
      <w:proofErr w:type="spellStart"/>
      <w:r w:rsidRPr="00943DA1">
        <w:rPr>
          <w:rFonts w:ascii="Times New Roman" w:hAnsi="Times New Roman" w:cs="Times New Roman"/>
          <w:sz w:val="26"/>
          <w:szCs w:val="26"/>
          <w:lang w:val="uk-UA"/>
        </w:rPr>
        <w:t>хвороб</w:t>
      </w:r>
      <w:proofErr w:type="spellEnd"/>
      <w:r w:rsidRPr="00943DA1">
        <w:rPr>
          <w:rFonts w:ascii="Times New Roman" w:hAnsi="Times New Roman" w:cs="Times New Roman"/>
          <w:sz w:val="26"/>
          <w:szCs w:val="26"/>
          <w:lang w:val="uk-UA"/>
        </w:rPr>
        <w:t xml:space="preserve"> Міністерства охорони здоров’я України», згідно графіку проведення вимірювань фізико-хімічних та бактеріологічних показників питної води. Відхилень від </w:t>
      </w:r>
      <w:proofErr w:type="spellStart"/>
      <w:r w:rsidRPr="00943DA1">
        <w:rPr>
          <w:rFonts w:ascii="Times New Roman" w:hAnsi="Times New Roman" w:cs="Times New Roman"/>
          <w:sz w:val="26"/>
          <w:szCs w:val="26"/>
          <w:lang w:val="uk-UA"/>
        </w:rPr>
        <w:t>ГОСТу</w:t>
      </w:r>
      <w:proofErr w:type="spellEnd"/>
      <w:r w:rsidRPr="00943DA1">
        <w:rPr>
          <w:rFonts w:ascii="Times New Roman" w:hAnsi="Times New Roman" w:cs="Times New Roman"/>
          <w:sz w:val="26"/>
          <w:szCs w:val="26"/>
          <w:lang w:val="uk-UA"/>
        </w:rPr>
        <w:t xml:space="preserve"> по бактеріологічних та хімічних показниках у питній воді на даний час не виявлено.</w:t>
      </w:r>
    </w:p>
    <w:p w:rsidR="00943DA1" w:rsidRPr="00943DA1" w:rsidRDefault="00943DA1" w:rsidP="00943DA1">
      <w:pPr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943DA1">
        <w:rPr>
          <w:rFonts w:ascii="Times New Roman" w:hAnsi="Times New Roman" w:cs="Times New Roman"/>
          <w:b/>
          <w:i/>
          <w:sz w:val="26"/>
          <w:szCs w:val="26"/>
          <w:lang w:val="uk-UA"/>
        </w:rPr>
        <w:t>Директор КП «Миколаївський комунгосп»                             Віталій ВОВЧЕНКО</w:t>
      </w:r>
    </w:p>
    <w:p w:rsidR="00943DA1" w:rsidRPr="00943DA1" w:rsidRDefault="00943DA1" w:rsidP="00943D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394125" w:rsidRPr="00943DA1" w:rsidRDefault="00394125" w:rsidP="00943DA1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sectPr w:rsidR="00394125" w:rsidRPr="00943DA1" w:rsidSect="00943DA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21577"/>
    <w:multiLevelType w:val="hybridMultilevel"/>
    <w:tmpl w:val="39C0E130"/>
    <w:lvl w:ilvl="0" w:tplc="D3642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A0231"/>
    <w:multiLevelType w:val="hybridMultilevel"/>
    <w:tmpl w:val="C3565CEC"/>
    <w:lvl w:ilvl="0" w:tplc="E222DB9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30"/>
    <w:rsid w:val="000C329D"/>
    <w:rsid w:val="00193259"/>
    <w:rsid w:val="001B623D"/>
    <w:rsid w:val="00287BC7"/>
    <w:rsid w:val="003011A1"/>
    <w:rsid w:val="003300D3"/>
    <w:rsid w:val="00393707"/>
    <w:rsid w:val="00394125"/>
    <w:rsid w:val="003D7578"/>
    <w:rsid w:val="00415A5D"/>
    <w:rsid w:val="004F42EE"/>
    <w:rsid w:val="005B576C"/>
    <w:rsid w:val="006A258D"/>
    <w:rsid w:val="00734430"/>
    <w:rsid w:val="00784696"/>
    <w:rsid w:val="00882777"/>
    <w:rsid w:val="00943DA1"/>
    <w:rsid w:val="00AB45ED"/>
    <w:rsid w:val="00B36881"/>
    <w:rsid w:val="00B5356E"/>
    <w:rsid w:val="00BA6E29"/>
    <w:rsid w:val="00C63908"/>
    <w:rsid w:val="00C736A9"/>
    <w:rsid w:val="00C96FDE"/>
    <w:rsid w:val="00CD0421"/>
    <w:rsid w:val="00D62744"/>
    <w:rsid w:val="00E026C8"/>
    <w:rsid w:val="00F230A8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CF2C"/>
  <w15:docId w15:val="{8AD8C532-F4D1-4A7E-A4DF-3DA48AB6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430"/>
  </w:style>
  <w:style w:type="paragraph" w:styleId="1">
    <w:name w:val="heading 1"/>
    <w:basedOn w:val="a"/>
    <w:next w:val="a"/>
    <w:link w:val="10"/>
    <w:qFormat/>
    <w:rsid w:val="004F42E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5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430"/>
    <w:pPr>
      <w:ind w:left="720"/>
      <w:contextualSpacing/>
    </w:pPr>
  </w:style>
  <w:style w:type="table" w:styleId="a4">
    <w:name w:val="Table Grid"/>
    <w:basedOn w:val="a1"/>
    <w:uiPriority w:val="59"/>
    <w:rsid w:val="00BA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001,baiaagaaboqcaaadpgmaaaw0awaaaaaaaaaaaaaaaaaaaaaaaaaaaaaaaaaaaaaaaaaaaaaaaaaaaaaaaaaaaaaaaaaaaaaaaaaaaaaaaaaaaaaaaaaaaaaaaaaaaaaaaaaaaaaaaaaaaaaaaaaaaaaaaaaaaaaaaaaaaaaaaaaaaaaaaaaaaaaaaaaaaaaaaaaaaaaaaaaaaaaaaaaaaaaaaaaaaaaaaaaaaaaa"/>
    <w:basedOn w:val="a0"/>
    <w:rsid w:val="006A258D"/>
  </w:style>
  <w:style w:type="character" w:customStyle="1" w:styleId="10">
    <w:name w:val="Заголовок 1 Знак"/>
    <w:basedOn w:val="a0"/>
    <w:link w:val="1"/>
    <w:rsid w:val="004F42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3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3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3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User</cp:lastModifiedBy>
  <cp:revision>8</cp:revision>
  <cp:lastPrinted>2024-04-17T12:40:00Z</cp:lastPrinted>
  <dcterms:created xsi:type="dcterms:W3CDTF">2023-03-16T07:35:00Z</dcterms:created>
  <dcterms:modified xsi:type="dcterms:W3CDTF">2024-04-17T12:41:00Z</dcterms:modified>
</cp:coreProperties>
</file>