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8B" w:rsidRPr="009E5E8B" w:rsidRDefault="009E5E8B" w:rsidP="009E5E8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E5E8B">
        <w:rPr>
          <w:rFonts w:ascii="Times New Roman" w:hAnsi="Times New Roman" w:cs="Times New Roman"/>
          <w:b/>
          <w:sz w:val="18"/>
          <w:szCs w:val="18"/>
        </w:rPr>
        <w:t>АНАЛІЗ РЕГУЛЯТОРНОГО ВПЛИВУ</w:t>
      </w:r>
    </w:p>
    <w:p w:rsidR="009E5E8B" w:rsidRPr="009E5E8B" w:rsidRDefault="009E5E8B" w:rsidP="009E5E8B">
      <w:pPr>
        <w:pStyle w:val="ad"/>
        <w:rPr>
          <w:rFonts w:ascii="Times New Roman" w:hAnsi="Times New Roman"/>
          <w:b/>
          <w:sz w:val="18"/>
          <w:szCs w:val="18"/>
          <w:lang w:val="uk-UA"/>
        </w:rPr>
      </w:pPr>
      <w:r w:rsidRPr="009E5E8B">
        <w:rPr>
          <w:rFonts w:ascii="Times New Roman" w:hAnsi="Times New Roman"/>
          <w:b/>
          <w:sz w:val="18"/>
          <w:szCs w:val="18"/>
          <w:lang w:val="uk-UA"/>
        </w:rPr>
        <w:t>до проекту регуляторного акту-рішення Овідіопольської селищної ради</w:t>
      </w:r>
    </w:p>
    <w:p w:rsidR="009E5E8B" w:rsidRPr="009E5E8B" w:rsidRDefault="009E5E8B" w:rsidP="009E5E8B">
      <w:pPr>
        <w:jc w:val="center"/>
        <w:rPr>
          <w:rStyle w:val="af"/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E5E8B">
        <w:rPr>
          <w:rStyle w:val="af"/>
          <w:rFonts w:ascii="Times New Roman" w:hAnsi="Times New Roman" w:cs="Times New Roman"/>
          <w:sz w:val="18"/>
          <w:szCs w:val="18"/>
          <w:shd w:val="clear" w:color="auto" w:fill="FFFFFF"/>
        </w:rPr>
        <w:t>«</w:t>
      </w:r>
      <w:r w:rsidRPr="009E5E8B">
        <w:rPr>
          <w:rFonts w:ascii="Times New Roman" w:hAnsi="Times New Roman" w:cs="Times New Roman"/>
          <w:b/>
          <w:sz w:val="18"/>
          <w:szCs w:val="18"/>
        </w:rPr>
        <w:t>Про встановлення ставок та пільг із сплати земельного податку на території Овідіопольської селищної ради (смт Овідіополь, с. Калаглія, с. Миколаївка)»</w:t>
      </w:r>
    </w:p>
    <w:p w:rsidR="009E5E8B" w:rsidRPr="009E5E8B" w:rsidRDefault="009E5E8B" w:rsidP="009E5E8B">
      <w:pPr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9E5E8B" w:rsidRPr="009E5E8B" w:rsidRDefault="009E5E8B" w:rsidP="009E5E8B">
      <w:pPr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9E5E8B" w:rsidRPr="009E5E8B" w:rsidRDefault="009E5E8B" w:rsidP="009E5E8B">
      <w:pPr>
        <w:ind w:firstLine="709"/>
        <w:jc w:val="both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9E5E8B">
        <w:rPr>
          <w:rFonts w:ascii="Times New Roman" w:hAnsi="Times New Roman" w:cs="Times New Roman"/>
          <w:b/>
          <w:bCs/>
          <w:sz w:val="18"/>
          <w:szCs w:val="18"/>
        </w:rPr>
        <w:t>1. Визначення та аналіз проблеми, яку пропонується розв’язати шляхом державного регулювання</w:t>
      </w:r>
    </w:p>
    <w:p w:rsidR="009E5E8B" w:rsidRPr="009E5E8B" w:rsidRDefault="009E5E8B" w:rsidP="009E5E8B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E5E8B" w:rsidRPr="009E5E8B" w:rsidRDefault="009E5E8B" w:rsidP="009E5E8B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E5E8B">
        <w:rPr>
          <w:rFonts w:ascii="Times New Roman" w:hAnsi="Times New Roman" w:cs="Times New Roman"/>
          <w:sz w:val="18"/>
          <w:szCs w:val="18"/>
        </w:rPr>
        <w:t xml:space="preserve">Органам місцевого самоврядування надано право встановлення розміру ставок земельного податку на території селища. </w:t>
      </w:r>
    </w:p>
    <w:p w:rsidR="009E5E8B" w:rsidRPr="009E5E8B" w:rsidRDefault="009E5E8B" w:rsidP="009E5E8B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9E5E8B">
        <w:rPr>
          <w:rFonts w:ascii="Times New Roman" w:hAnsi="Times New Roman" w:cs="Times New Roman"/>
          <w:sz w:val="18"/>
          <w:szCs w:val="18"/>
        </w:rPr>
        <w:t>Згідно з Податковим кодексом України рішення про встановлення місцевих податків та зборів офіційно оприлюднюється відповідним органом місцевого самоврядування  до 15 липня року, що передує бюджетному періоду, в якому планується застосовування встановлюваних місцевих податків та зборів або змін (плановий період). В іншому разі норми відповідних рішень застосовуються не раніше початку бюджетного періоду, що настає за плановим періодом.</w:t>
      </w:r>
    </w:p>
    <w:p w:rsidR="009E5E8B" w:rsidRPr="009E5E8B" w:rsidRDefault="009E5E8B" w:rsidP="009E5E8B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9E5E8B">
        <w:rPr>
          <w:rFonts w:ascii="Times New Roman" w:hAnsi="Times New Roman" w:cs="Times New Roman"/>
          <w:sz w:val="18"/>
          <w:szCs w:val="18"/>
        </w:rPr>
        <w:t>У разі якщо селищна рада не прийняла  рішення, плата за землю справляється із застосуванням ставок, які діяли до 31 грудня року, що передує бюджетному.</w:t>
      </w:r>
    </w:p>
    <w:p w:rsidR="009E5E8B" w:rsidRPr="009E5E8B" w:rsidRDefault="009E5E8B" w:rsidP="009E5E8B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 w:rsidRPr="009E5E8B">
        <w:rPr>
          <w:rFonts w:ascii="Times New Roman" w:hAnsi="Times New Roman" w:cs="Times New Roman"/>
          <w:sz w:val="18"/>
          <w:szCs w:val="18"/>
        </w:rPr>
        <w:t>Згідно ст. 274.1. ПКУ ставка податку за земельні ділянки, нормативну грошову оцінку яких проведено, встановлюється у розмірі не більше 3 відсотків від їх нормативної грошової оцінки.</w:t>
      </w:r>
    </w:p>
    <w:p w:rsidR="009E5E8B" w:rsidRPr="009E5E8B" w:rsidRDefault="009E5E8B" w:rsidP="009E5E8B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E5E8B">
        <w:rPr>
          <w:rFonts w:ascii="Times New Roman" w:hAnsi="Times New Roman" w:cs="Times New Roman"/>
          <w:sz w:val="18"/>
          <w:szCs w:val="18"/>
        </w:rPr>
        <w:t>Згідно ст. 274.2. ПКУ ставка податку за земельні ділянки, які перебувають у постійному користуванні суб’єктів господарювання (крім державної та комунальної форми власності)  встановлено у розмірі не більше 12 відсотків від нормативної грошової оцінки.</w:t>
      </w:r>
    </w:p>
    <w:p w:rsidR="009E5E8B" w:rsidRPr="009E5E8B" w:rsidRDefault="009E5E8B" w:rsidP="009E5E8B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E5E8B">
        <w:rPr>
          <w:rFonts w:ascii="Times New Roman" w:hAnsi="Times New Roman" w:cs="Times New Roman"/>
          <w:sz w:val="18"/>
          <w:szCs w:val="18"/>
        </w:rPr>
        <w:t>Введення в дію рішення селищної ради «Про встановлення ставок та пільг із сплати земельного податку на території Овідіопольської селищної ради (смт Овідіополь, с. Калаглія, с. Миколаївка)» дасть можливість збільшити надходження до бюджету.</w:t>
      </w:r>
    </w:p>
    <w:p w:rsidR="009E5E8B" w:rsidRPr="009E5E8B" w:rsidRDefault="009E5E8B" w:rsidP="009E5E8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2E2E2E"/>
          <w:sz w:val="18"/>
          <w:szCs w:val="18"/>
        </w:rPr>
      </w:pPr>
    </w:p>
    <w:p w:rsidR="009E5E8B" w:rsidRPr="009E5E8B" w:rsidRDefault="009E5E8B" w:rsidP="009E5E8B">
      <w:pPr>
        <w:widowControl/>
        <w:numPr>
          <w:ilvl w:val="0"/>
          <w:numId w:val="4"/>
        </w:numPr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E5E8B">
        <w:rPr>
          <w:rFonts w:ascii="Times New Roman" w:hAnsi="Times New Roman" w:cs="Times New Roman"/>
          <w:b/>
          <w:bCs/>
          <w:sz w:val="18"/>
          <w:szCs w:val="18"/>
        </w:rPr>
        <w:t>Цілі державного регулювання</w:t>
      </w:r>
    </w:p>
    <w:p w:rsidR="009E5E8B" w:rsidRPr="009E5E8B" w:rsidRDefault="009E5E8B" w:rsidP="009E5E8B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E5E8B">
        <w:rPr>
          <w:rFonts w:ascii="Times New Roman" w:hAnsi="Times New Roman" w:cs="Times New Roman"/>
          <w:sz w:val="18"/>
          <w:szCs w:val="18"/>
        </w:rPr>
        <w:t>Цілями прийняття і запровадження даного регуляторного акту є:</w:t>
      </w:r>
    </w:p>
    <w:p w:rsidR="009E5E8B" w:rsidRPr="009E5E8B" w:rsidRDefault="009E5E8B" w:rsidP="009E5E8B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E5E8B">
        <w:rPr>
          <w:rFonts w:ascii="Times New Roman" w:hAnsi="Times New Roman" w:cs="Times New Roman"/>
          <w:sz w:val="18"/>
          <w:szCs w:val="18"/>
        </w:rPr>
        <w:t xml:space="preserve"> - дотримання законодавства, що регулює порядок нарахування плати за землю в частині встановлення ставок земельного податку;</w:t>
      </w:r>
    </w:p>
    <w:p w:rsidR="009E5E8B" w:rsidRPr="009E5E8B" w:rsidRDefault="009E5E8B" w:rsidP="009E5E8B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E5E8B">
        <w:rPr>
          <w:rFonts w:ascii="Times New Roman" w:hAnsi="Times New Roman" w:cs="Times New Roman"/>
          <w:sz w:val="18"/>
          <w:szCs w:val="18"/>
        </w:rPr>
        <w:t xml:space="preserve"> - збільшення надходжень до бюджету, що забезпечить вирішення деяких соціально-економічних проблем селища.</w:t>
      </w:r>
    </w:p>
    <w:p w:rsidR="009E5E8B" w:rsidRPr="009E5E8B" w:rsidRDefault="009E5E8B" w:rsidP="009E5E8B">
      <w:pPr>
        <w:tabs>
          <w:tab w:val="left" w:pos="2940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E5E8B">
        <w:rPr>
          <w:rFonts w:ascii="Times New Roman" w:hAnsi="Times New Roman" w:cs="Times New Roman"/>
          <w:sz w:val="18"/>
          <w:szCs w:val="18"/>
        </w:rPr>
        <w:tab/>
      </w:r>
    </w:p>
    <w:p w:rsidR="009E5E8B" w:rsidRPr="009E5E8B" w:rsidRDefault="009E5E8B" w:rsidP="009E5E8B">
      <w:pPr>
        <w:ind w:firstLine="709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9E5E8B">
        <w:rPr>
          <w:rFonts w:ascii="Times New Roman" w:hAnsi="Times New Roman" w:cs="Times New Roman"/>
          <w:b/>
          <w:bCs/>
          <w:sz w:val="18"/>
          <w:szCs w:val="18"/>
        </w:rPr>
        <w:t>3. Визначення та оцінка усіх прийнятних та альтернативних способів досягнення встановлених цілей з аргументацією переваг обраного способу</w:t>
      </w:r>
      <w:r w:rsidRPr="009E5E8B">
        <w:rPr>
          <w:rFonts w:ascii="Times New Roman" w:hAnsi="Times New Roman" w:cs="Times New Roman"/>
          <w:sz w:val="18"/>
          <w:szCs w:val="18"/>
        </w:rPr>
        <w:t xml:space="preserve"> Досягнення встановленої цілі можливе наступними способами:</w:t>
      </w:r>
    </w:p>
    <w:p w:rsidR="009E5E8B" w:rsidRPr="009E5E8B" w:rsidRDefault="009E5E8B" w:rsidP="009E5E8B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E5E8B">
        <w:rPr>
          <w:rFonts w:ascii="Times New Roman" w:hAnsi="Times New Roman" w:cs="Times New Roman"/>
          <w:sz w:val="18"/>
          <w:szCs w:val="18"/>
        </w:rPr>
        <w:t>1. Відмова від запропонованого регулювання, тобто залишення без змін існуючої ситуації. Неприйняття зазначеного рішення залишає існуючі ставки земельного податку на попередньому рівні, що призведе до зменшення надходжень до бюджету.</w:t>
      </w:r>
    </w:p>
    <w:p w:rsidR="009E5E8B" w:rsidRPr="009E5E8B" w:rsidRDefault="009E5E8B" w:rsidP="009E5E8B">
      <w:pPr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E5E8B">
        <w:rPr>
          <w:rFonts w:ascii="Times New Roman" w:hAnsi="Times New Roman" w:cs="Times New Roman"/>
          <w:sz w:val="18"/>
          <w:szCs w:val="18"/>
        </w:rPr>
        <w:t xml:space="preserve">2. Прийняття селищною радою рішення </w:t>
      </w:r>
      <w:r w:rsidRPr="009E5E8B">
        <w:rPr>
          <w:rStyle w:val="af"/>
          <w:rFonts w:ascii="Times New Roman" w:hAnsi="Times New Roman" w:cs="Times New Roman"/>
          <w:bCs w:val="0"/>
          <w:sz w:val="18"/>
          <w:szCs w:val="18"/>
          <w:shd w:val="clear" w:color="auto" w:fill="FFFFFF"/>
        </w:rPr>
        <w:t>«</w:t>
      </w:r>
      <w:r w:rsidRPr="009E5E8B">
        <w:rPr>
          <w:rFonts w:ascii="Times New Roman" w:hAnsi="Times New Roman" w:cs="Times New Roman"/>
          <w:sz w:val="18"/>
          <w:szCs w:val="18"/>
        </w:rPr>
        <w:t>Про встановлення ставок та пільг із сплати земельного податку на території Овідіопольської селищної ради (смт Овідіополь, с. Калаглія, с. Миколаївка</w:t>
      </w:r>
      <w:r w:rsidRPr="009E5E8B">
        <w:rPr>
          <w:rStyle w:val="af"/>
          <w:rFonts w:ascii="Times New Roman" w:hAnsi="Times New Roman" w:cs="Times New Roman"/>
          <w:bCs w:val="0"/>
          <w:sz w:val="18"/>
          <w:szCs w:val="18"/>
          <w:shd w:val="clear" w:color="auto" w:fill="FFFFFF"/>
        </w:rPr>
        <w:t>».</w:t>
      </w:r>
    </w:p>
    <w:p w:rsidR="009E5E8B" w:rsidRPr="009E5E8B" w:rsidRDefault="009E5E8B" w:rsidP="009E5E8B">
      <w:pPr>
        <w:ind w:left="709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9E5E8B" w:rsidRPr="009E5E8B" w:rsidRDefault="009E5E8B" w:rsidP="009E5E8B">
      <w:pPr>
        <w:ind w:left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E5E8B">
        <w:rPr>
          <w:rFonts w:ascii="Times New Roman" w:hAnsi="Times New Roman" w:cs="Times New Roman"/>
          <w:b/>
          <w:bCs/>
          <w:sz w:val="18"/>
          <w:szCs w:val="18"/>
        </w:rPr>
        <w:t>4. Механізми розв’язання проблеми</w:t>
      </w:r>
    </w:p>
    <w:p w:rsidR="009E5E8B" w:rsidRPr="009E5E8B" w:rsidRDefault="009E5E8B" w:rsidP="009E5E8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2E2E2E"/>
          <w:sz w:val="18"/>
          <w:szCs w:val="18"/>
        </w:rPr>
      </w:pPr>
      <w:r w:rsidRPr="009E5E8B">
        <w:rPr>
          <w:rFonts w:ascii="Times New Roman" w:hAnsi="Times New Roman" w:cs="Times New Roman"/>
          <w:sz w:val="18"/>
          <w:szCs w:val="18"/>
        </w:rPr>
        <w:t xml:space="preserve">Досягнення визначеної мети планується шляхом встановлення ставок земельного податку на території Овідіопольської селищної ради.   </w:t>
      </w:r>
    </w:p>
    <w:p w:rsidR="009E5E8B" w:rsidRPr="009E5E8B" w:rsidRDefault="009E5E8B" w:rsidP="009E5E8B">
      <w:pPr>
        <w:ind w:firstLine="709"/>
        <w:jc w:val="both"/>
        <w:rPr>
          <w:rFonts w:ascii="Times New Roman" w:hAnsi="Times New Roman" w:cs="Times New Roman"/>
          <w:b/>
          <w:bCs/>
          <w:color w:val="2E2E2E"/>
          <w:sz w:val="18"/>
          <w:szCs w:val="18"/>
          <w:shd w:val="clear" w:color="auto" w:fill="FFFFFF"/>
        </w:rPr>
      </w:pPr>
    </w:p>
    <w:p w:rsidR="009E5E8B" w:rsidRPr="009E5E8B" w:rsidRDefault="009E5E8B" w:rsidP="009E5E8B">
      <w:pPr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E5E8B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>5. Обґрунтування можливості досягнення встановлених цілей у разі прийняття запропонованого регуляторного акта</w:t>
      </w:r>
      <w:r w:rsidRPr="009E5E8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9E5E8B" w:rsidRPr="009E5E8B" w:rsidRDefault="009E5E8B" w:rsidP="009E5E8B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E5E8B">
        <w:rPr>
          <w:rFonts w:ascii="Times New Roman" w:hAnsi="Times New Roman" w:cs="Times New Roman"/>
          <w:sz w:val="18"/>
          <w:szCs w:val="18"/>
        </w:rPr>
        <w:t>Прийняття регуляторного акта дозволить забезпечити збільшення надходження грошових коштів від земельного податку до бюджету громади.</w:t>
      </w:r>
    </w:p>
    <w:p w:rsidR="009E5E8B" w:rsidRPr="009E5E8B" w:rsidRDefault="009E5E8B" w:rsidP="009E5E8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E5E8B">
        <w:rPr>
          <w:rFonts w:ascii="Times New Roman" w:hAnsi="Times New Roman" w:cs="Times New Roman"/>
          <w:sz w:val="18"/>
          <w:szCs w:val="18"/>
        </w:rPr>
        <w:t xml:space="preserve">Передбачається, що платники земельного податку будуть неухильно виконувати вимоги запропонованого проекту рішення, тобто в повному обсязі та своєчасно вносити податкові платежі. </w:t>
      </w:r>
    </w:p>
    <w:p w:rsidR="009E5E8B" w:rsidRPr="009E5E8B" w:rsidRDefault="009E5E8B" w:rsidP="009E5E8B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E5E8B">
        <w:rPr>
          <w:rFonts w:ascii="Times New Roman" w:hAnsi="Times New Roman" w:cs="Times New Roman"/>
          <w:sz w:val="18"/>
          <w:szCs w:val="18"/>
        </w:rPr>
        <w:t>Впровадження та виконання вимог проекту рішення не потребує забезпечення ресурсами.</w:t>
      </w:r>
    </w:p>
    <w:p w:rsidR="009E5E8B" w:rsidRPr="009E5E8B" w:rsidRDefault="009E5E8B" w:rsidP="009E5E8B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E5E8B" w:rsidRPr="009E5E8B" w:rsidRDefault="009E5E8B" w:rsidP="009E5E8B">
      <w:pPr>
        <w:tabs>
          <w:tab w:val="left" w:pos="8235"/>
        </w:tabs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E5E8B">
        <w:rPr>
          <w:rFonts w:ascii="Times New Roman" w:hAnsi="Times New Roman" w:cs="Times New Roman"/>
          <w:b/>
          <w:bCs/>
          <w:sz w:val="18"/>
          <w:szCs w:val="18"/>
        </w:rPr>
        <w:t xml:space="preserve">6. Очікувані результати прийняття запропонованого акта. </w:t>
      </w:r>
      <w:r w:rsidRPr="009E5E8B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9E5E8B" w:rsidRPr="009E5E8B" w:rsidRDefault="009E5E8B" w:rsidP="009E5E8B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E5E8B">
        <w:rPr>
          <w:rFonts w:ascii="Times New Roman" w:hAnsi="Times New Roman" w:cs="Times New Roman"/>
          <w:sz w:val="18"/>
          <w:szCs w:val="18"/>
        </w:rPr>
        <w:t>Головним очікуваним результатом прийняття зазначеного рішення є поповнення бюджету. У разі прийняття запропонованого проекту рішення прогнозується, що загальні надходження земельного податку до бюджету громади зростуть.</w:t>
      </w:r>
    </w:p>
    <w:tbl>
      <w:tblPr>
        <w:tblW w:w="9575" w:type="dxa"/>
        <w:tblCellSpacing w:w="0" w:type="dxa"/>
        <w:tblInd w:w="-9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715"/>
        <w:gridCol w:w="3206"/>
        <w:gridCol w:w="3654"/>
      </w:tblGrid>
      <w:tr w:rsidR="009E5E8B" w:rsidRPr="009E5E8B" w:rsidTr="009E5E8B">
        <w:trPr>
          <w:tblCellSpacing w:w="0" w:type="dxa"/>
        </w:trPr>
        <w:tc>
          <w:tcPr>
            <w:tcW w:w="27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5E8B" w:rsidRPr="009E5E8B" w:rsidRDefault="009E5E8B" w:rsidP="0032356A">
            <w:pPr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9E5E8B">
              <w:rPr>
                <w:rStyle w:val="af"/>
                <w:rFonts w:ascii="Times New Roman" w:hAnsi="Times New Roman" w:cs="Times New Roman"/>
                <w:sz w:val="18"/>
                <w:szCs w:val="18"/>
              </w:rPr>
              <w:t>Сфера впливу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5E8B" w:rsidRPr="009E5E8B" w:rsidRDefault="009E5E8B" w:rsidP="0032356A">
            <w:pPr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E8B">
              <w:rPr>
                <w:rStyle w:val="af"/>
                <w:rFonts w:ascii="Times New Roman" w:hAnsi="Times New Roman" w:cs="Times New Roman"/>
                <w:sz w:val="18"/>
                <w:szCs w:val="18"/>
              </w:rPr>
              <w:t>Вигоди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E5E8B" w:rsidRPr="009E5E8B" w:rsidRDefault="009E5E8B" w:rsidP="009E5E8B">
            <w:pPr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9E5E8B">
              <w:rPr>
                <w:rStyle w:val="af"/>
                <w:rFonts w:ascii="Times New Roman" w:hAnsi="Times New Roman" w:cs="Times New Roman"/>
                <w:sz w:val="18"/>
                <w:szCs w:val="18"/>
              </w:rPr>
              <w:t>Витрати</w:t>
            </w:r>
          </w:p>
        </w:tc>
      </w:tr>
      <w:tr w:rsidR="009E5E8B" w:rsidRPr="009E5E8B" w:rsidTr="009E5E8B">
        <w:trPr>
          <w:trHeight w:val="2535"/>
          <w:tblCellSpacing w:w="0" w:type="dxa"/>
        </w:trPr>
        <w:tc>
          <w:tcPr>
            <w:tcW w:w="27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5E8B" w:rsidRPr="009E5E8B" w:rsidRDefault="009E5E8B" w:rsidP="003235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5E8B">
              <w:rPr>
                <w:rFonts w:ascii="Times New Roman" w:hAnsi="Times New Roman" w:cs="Times New Roman"/>
                <w:sz w:val="18"/>
                <w:szCs w:val="18"/>
              </w:rPr>
              <w:t>Власники та користувачі земельних ділянок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5E8B" w:rsidRPr="009E5E8B" w:rsidRDefault="009E5E8B" w:rsidP="003235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5E8B">
              <w:rPr>
                <w:rFonts w:ascii="Times New Roman" w:hAnsi="Times New Roman" w:cs="Times New Roman"/>
                <w:sz w:val="18"/>
                <w:szCs w:val="18"/>
              </w:rPr>
              <w:t xml:space="preserve">Встановлення ставок земельного податку, офіційне оприлюднення регуляторного акту, забезпечить прозорий механізм справляння встановленого податку. 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E5E8B" w:rsidRDefault="009E5E8B" w:rsidP="003235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5E8B">
              <w:rPr>
                <w:rFonts w:ascii="Times New Roman" w:hAnsi="Times New Roman" w:cs="Times New Roman"/>
                <w:sz w:val="18"/>
                <w:szCs w:val="18"/>
              </w:rPr>
              <w:t xml:space="preserve">Сплата податку у </w:t>
            </w:r>
          </w:p>
          <w:p w:rsidR="009E5E8B" w:rsidRPr="009E5E8B" w:rsidRDefault="009E5E8B" w:rsidP="003235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5E8B">
              <w:rPr>
                <w:rFonts w:ascii="Times New Roman" w:hAnsi="Times New Roman" w:cs="Times New Roman"/>
                <w:sz w:val="18"/>
                <w:szCs w:val="18"/>
              </w:rPr>
              <w:t>встановленому обсязі</w:t>
            </w:r>
          </w:p>
        </w:tc>
      </w:tr>
      <w:tr w:rsidR="009E5E8B" w:rsidRPr="009E5E8B" w:rsidTr="009E5E8B">
        <w:trPr>
          <w:tblCellSpacing w:w="0" w:type="dxa"/>
        </w:trPr>
        <w:tc>
          <w:tcPr>
            <w:tcW w:w="27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5E8B" w:rsidRPr="009E5E8B" w:rsidRDefault="009E5E8B" w:rsidP="003235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5E8B">
              <w:rPr>
                <w:rFonts w:ascii="Times New Roman" w:hAnsi="Times New Roman" w:cs="Times New Roman"/>
                <w:sz w:val="18"/>
                <w:szCs w:val="18"/>
              </w:rPr>
              <w:t>Органи місцевого самоврядування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5E8B" w:rsidRPr="009E5E8B" w:rsidRDefault="009E5E8B" w:rsidP="003235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5E8B">
              <w:rPr>
                <w:rFonts w:ascii="Times New Roman" w:hAnsi="Times New Roman" w:cs="Times New Roman"/>
                <w:sz w:val="18"/>
                <w:szCs w:val="18"/>
              </w:rPr>
              <w:t>Отримання надходжень до бюджету від запровадженого податку</w:t>
            </w:r>
          </w:p>
        </w:tc>
        <w:tc>
          <w:tcPr>
            <w:tcW w:w="3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E5E8B" w:rsidRDefault="009E5E8B" w:rsidP="003235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5E8B">
              <w:rPr>
                <w:rFonts w:ascii="Times New Roman" w:hAnsi="Times New Roman" w:cs="Times New Roman"/>
                <w:sz w:val="18"/>
                <w:szCs w:val="18"/>
              </w:rPr>
              <w:t xml:space="preserve">Витрати на розповсюдження </w:t>
            </w:r>
          </w:p>
          <w:p w:rsidR="009E5E8B" w:rsidRDefault="009E5E8B" w:rsidP="003235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5E8B">
              <w:rPr>
                <w:rFonts w:ascii="Times New Roman" w:hAnsi="Times New Roman" w:cs="Times New Roman"/>
                <w:sz w:val="18"/>
                <w:szCs w:val="18"/>
              </w:rPr>
              <w:t>та тиражування прийнятого</w:t>
            </w:r>
          </w:p>
          <w:p w:rsidR="009E5E8B" w:rsidRPr="009E5E8B" w:rsidRDefault="009E5E8B" w:rsidP="003235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5E8B">
              <w:rPr>
                <w:rFonts w:ascii="Times New Roman" w:hAnsi="Times New Roman" w:cs="Times New Roman"/>
                <w:sz w:val="18"/>
                <w:szCs w:val="18"/>
              </w:rPr>
              <w:t xml:space="preserve"> рішення</w:t>
            </w:r>
          </w:p>
        </w:tc>
      </w:tr>
    </w:tbl>
    <w:p w:rsidR="009E5E8B" w:rsidRDefault="009E5E8B" w:rsidP="009E5E8B">
      <w:pPr>
        <w:pStyle w:val="1"/>
        <w:shd w:val="clear" w:color="auto" w:fill="auto"/>
        <w:spacing w:after="180"/>
        <w:rPr>
          <w:b/>
          <w:bCs/>
        </w:rPr>
      </w:pPr>
    </w:p>
    <w:p w:rsidR="00C174BF" w:rsidRPr="008B2791" w:rsidRDefault="00C174BF" w:rsidP="00C174BF">
      <w:pPr>
        <w:pStyle w:val="1"/>
        <w:shd w:val="clear" w:color="auto" w:fill="auto"/>
        <w:spacing w:after="180"/>
        <w:jc w:val="center"/>
      </w:pPr>
      <w:r w:rsidRPr="008B2791">
        <w:rPr>
          <w:b/>
          <w:bCs/>
        </w:rPr>
        <w:t>Тест малого підприємництва (М-Тест)</w:t>
      </w:r>
    </w:p>
    <w:p w:rsidR="00C174BF" w:rsidRPr="008B2791" w:rsidRDefault="00C174BF" w:rsidP="00C174BF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ind w:firstLine="500"/>
        <w:jc w:val="both"/>
      </w:pPr>
      <w:r w:rsidRPr="008B2791">
        <w:rPr>
          <w:b/>
          <w:bCs/>
        </w:rPr>
        <w:t>Консультації з представниками мікро- та малого підприємництва щодо оцінки впливу регулювання</w:t>
      </w:r>
    </w:p>
    <w:p w:rsidR="00C174BF" w:rsidRPr="008B2791" w:rsidRDefault="00C174BF" w:rsidP="00C174BF">
      <w:pPr>
        <w:pStyle w:val="1"/>
        <w:shd w:val="clear" w:color="auto" w:fill="auto"/>
        <w:ind w:firstLine="500"/>
        <w:jc w:val="both"/>
      </w:pPr>
      <w:r w:rsidRPr="008B2791">
        <w:t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виконання регулювання, проведено розробником у період з 15.01.2021 року по 26.02.2021 року.</w:t>
      </w:r>
    </w:p>
    <w:p w:rsidR="00C174BF" w:rsidRPr="008B2791" w:rsidRDefault="00C174BF" w:rsidP="00C174BF">
      <w:pPr>
        <w:pStyle w:val="1"/>
        <w:shd w:val="clear" w:color="auto" w:fill="auto"/>
        <w:spacing w:after="180"/>
        <w:ind w:firstLine="500"/>
        <w:jc w:val="both"/>
      </w:pPr>
      <w:r w:rsidRPr="008B2791">
        <w:t xml:space="preserve">Консультування було проведено при робочій зустрічі з суб'єктами господарювання, а також в телефонному режимі з фахівцями Державної податкової служби з метою визначення детального переліку процедур, грошових витрат та витрат часу, які понесуть </w:t>
      </w:r>
      <w:r w:rsidRPr="008B2791">
        <w:lastRenderedPageBreak/>
        <w:t>суб’єкти господарювання при виконанні регулювання.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1"/>
        <w:gridCol w:w="2494"/>
        <w:gridCol w:w="1276"/>
        <w:gridCol w:w="2398"/>
      </w:tblGrid>
      <w:tr w:rsidR="00C174BF" w:rsidRPr="008B2791" w:rsidTr="008B2791">
        <w:trPr>
          <w:trHeight w:hRule="exact" w:val="161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BF" w:rsidRPr="008B2791" w:rsidRDefault="00C174BF" w:rsidP="00C174BF">
            <w:pPr>
              <w:pStyle w:val="a5"/>
              <w:shd w:val="clear" w:color="auto" w:fill="auto"/>
            </w:pPr>
            <w:r w:rsidRPr="008B2791">
              <w:t>№ з/п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4BF" w:rsidRPr="008B2791" w:rsidRDefault="00C174BF" w:rsidP="008B2791">
            <w:pPr>
              <w:pStyle w:val="a5"/>
              <w:shd w:val="clear" w:color="auto" w:fill="auto"/>
              <w:jc w:val="center"/>
            </w:pPr>
            <w:r w:rsidRPr="008B2791">
              <w:t>Вид консультації (публічні консультації прямі (круглі столи, наради, робочі зустрічі тощо), інтернет- 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BF" w:rsidRPr="008B2791" w:rsidRDefault="00C174BF" w:rsidP="008B2791">
            <w:pPr>
              <w:pStyle w:val="a5"/>
              <w:shd w:val="clear" w:color="auto" w:fill="auto"/>
              <w:jc w:val="center"/>
            </w:pPr>
            <w:r w:rsidRPr="008B2791">
              <w:t>Кількість учасників консультацій, осіб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4BF" w:rsidRPr="008B2791" w:rsidRDefault="00C174BF" w:rsidP="008B2791">
            <w:pPr>
              <w:pStyle w:val="a5"/>
              <w:shd w:val="clear" w:color="auto" w:fill="auto"/>
              <w:spacing w:line="254" w:lineRule="auto"/>
              <w:jc w:val="center"/>
            </w:pPr>
            <w:r w:rsidRPr="008B2791">
              <w:t>Основні результати консультацій (опис)</w:t>
            </w:r>
          </w:p>
        </w:tc>
      </w:tr>
      <w:tr w:rsidR="00C174BF" w:rsidRPr="008B2791" w:rsidTr="008B2791">
        <w:trPr>
          <w:trHeight w:hRule="exact" w:val="69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BF" w:rsidRPr="008B2791" w:rsidRDefault="00C174BF" w:rsidP="008B2791">
            <w:pPr>
              <w:pStyle w:val="a5"/>
              <w:shd w:val="clear" w:color="auto" w:fill="auto"/>
              <w:jc w:val="center"/>
            </w:pPr>
            <w:r w:rsidRPr="008B2791">
              <w:t>1</w:t>
            </w:r>
            <w:r w:rsidR="008B2791"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4BF" w:rsidRPr="008B2791" w:rsidRDefault="00C174BF" w:rsidP="00C174BF">
            <w:pPr>
              <w:pStyle w:val="a5"/>
              <w:shd w:val="clear" w:color="auto" w:fill="auto"/>
              <w:spacing w:line="252" w:lineRule="auto"/>
            </w:pPr>
            <w:r w:rsidRPr="008B2791">
              <w:t>Робочі зустрічі з суб'єктами господарювання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4BF" w:rsidRPr="008B2791" w:rsidRDefault="00C174BF" w:rsidP="008B2791">
            <w:pPr>
              <w:pStyle w:val="a5"/>
              <w:shd w:val="clear" w:color="auto" w:fill="auto"/>
              <w:jc w:val="center"/>
            </w:pPr>
            <w:r w:rsidRPr="008B2791"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4BF" w:rsidRPr="008B2791" w:rsidRDefault="00C174BF" w:rsidP="00C174BF">
            <w:pPr>
              <w:pStyle w:val="a5"/>
              <w:shd w:val="clear" w:color="auto" w:fill="auto"/>
            </w:pPr>
            <w:r w:rsidRPr="008B2791">
              <w:t>Отримано інформацію від СПД про витрати часу та коштів на виконання регулювання</w:t>
            </w:r>
          </w:p>
        </w:tc>
      </w:tr>
      <w:tr w:rsidR="00C174BF" w:rsidRPr="008B2791" w:rsidTr="005B67B0">
        <w:trPr>
          <w:trHeight w:hRule="exact" w:val="57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BF" w:rsidRPr="008B2791" w:rsidRDefault="00C174BF" w:rsidP="008B2791">
            <w:pPr>
              <w:pStyle w:val="a5"/>
              <w:shd w:val="clear" w:color="auto" w:fill="auto"/>
              <w:jc w:val="center"/>
            </w:pPr>
            <w:r w:rsidRPr="008B2791">
              <w:t>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74BF" w:rsidRPr="008B2791" w:rsidRDefault="00C174BF" w:rsidP="00C174BF">
            <w:pPr>
              <w:pStyle w:val="a5"/>
              <w:shd w:val="clear" w:color="auto" w:fill="auto"/>
              <w:spacing w:line="254" w:lineRule="auto"/>
            </w:pPr>
            <w:r w:rsidRPr="008B2791">
              <w:t>Телефонні запити до фахівців Державної податкової служби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4BF" w:rsidRPr="008B2791" w:rsidRDefault="00C174BF" w:rsidP="008B2791">
            <w:pPr>
              <w:pStyle w:val="a5"/>
              <w:shd w:val="clear" w:color="auto" w:fill="auto"/>
              <w:jc w:val="center"/>
            </w:pPr>
            <w:r w:rsidRPr="008B2791"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4BF" w:rsidRPr="008B2791" w:rsidRDefault="00C174BF" w:rsidP="00C174BF">
            <w:pPr>
              <w:pStyle w:val="a5"/>
              <w:shd w:val="clear" w:color="auto" w:fill="auto"/>
              <w:spacing w:line="252" w:lineRule="auto"/>
            </w:pPr>
            <w:r w:rsidRPr="008B2791">
              <w:t>Уточнення процедур, здійснення яких необхідне для виконання регулювання</w:t>
            </w:r>
          </w:p>
        </w:tc>
      </w:tr>
    </w:tbl>
    <w:p w:rsidR="00C174BF" w:rsidRPr="008B2791" w:rsidRDefault="00C174BF" w:rsidP="00C174BF">
      <w:pPr>
        <w:spacing w:after="179" w:line="1" w:lineRule="exact"/>
        <w:rPr>
          <w:sz w:val="17"/>
          <w:szCs w:val="17"/>
        </w:rPr>
      </w:pPr>
    </w:p>
    <w:p w:rsidR="00C174BF" w:rsidRPr="008B2791" w:rsidRDefault="00C174BF" w:rsidP="00C174BF">
      <w:pPr>
        <w:pStyle w:val="1"/>
        <w:numPr>
          <w:ilvl w:val="0"/>
          <w:numId w:val="2"/>
        </w:numPr>
        <w:shd w:val="clear" w:color="auto" w:fill="auto"/>
        <w:tabs>
          <w:tab w:val="left" w:pos="730"/>
        </w:tabs>
        <w:ind w:firstLine="500"/>
        <w:jc w:val="both"/>
      </w:pPr>
      <w:r w:rsidRPr="008B2791">
        <w:rPr>
          <w:b/>
        </w:rPr>
        <w:t>Вимірювання впливу регулювання на суб’єктів малого підприємництва</w:t>
      </w:r>
      <w:r w:rsidRPr="008B2791">
        <w:t xml:space="preserve"> (мікро- та малі):</w:t>
      </w:r>
    </w:p>
    <w:p w:rsidR="00C174BF" w:rsidRPr="008B2791" w:rsidRDefault="00C174BF" w:rsidP="00C174BF">
      <w:pPr>
        <w:pStyle w:val="1"/>
        <w:numPr>
          <w:ilvl w:val="0"/>
          <w:numId w:val="3"/>
        </w:numPr>
        <w:shd w:val="clear" w:color="auto" w:fill="auto"/>
        <w:tabs>
          <w:tab w:val="left" w:pos="183"/>
        </w:tabs>
        <w:jc w:val="both"/>
      </w:pPr>
      <w:r w:rsidRPr="008B2791">
        <w:t xml:space="preserve">кількість суб’єктів малого та мікропідприємництва. на яких поширюється регулювання: </w:t>
      </w:r>
      <w:r w:rsidR="008B2791">
        <w:t>420</w:t>
      </w:r>
      <w:r w:rsidRPr="008B2791">
        <w:t xml:space="preserve">, утому числі мікропідприємництва </w:t>
      </w:r>
      <w:r w:rsidR="008B2791">
        <w:t>399:</w:t>
      </w:r>
    </w:p>
    <w:p w:rsidR="00C174BF" w:rsidRPr="008B2791" w:rsidRDefault="00C174BF" w:rsidP="00C174BF">
      <w:pPr>
        <w:pStyle w:val="1"/>
        <w:numPr>
          <w:ilvl w:val="0"/>
          <w:numId w:val="3"/>
        </w:numPr>
        <w:shd w:val="clear" w:color="auto" w:fill="auto"/>
        <w:tabs>
          <w:tab w:val="left" w:pos="183"/>
        </w:tabs>
        <w:jc w:val="both"/>
      </w:pPr>
      <w:r w:rsidRPr="008B2791">
        <w:t xml:space="preserve">питома вага суб’єктів малого та мікропідприємництва у загальній кількості суб'єктів господарювання, на яких проблема справляє вплив, </w:t>
      </w:r>
      <w:r w:rsidR="008B2791">
        <w:t>98,9%</w:t>
      </w:r>
      <w:r w:rsidRPr="008B2791">
        <w:t xml:space="preserve"> у тому числі мікропідприємництва </w:t>
      </w:r>
      <w:r w:rsidR="008B2791">
        <w:t>–</w:t>
      </w:r>
      <w:r w:rsidRPr="008B2791">
        <w:t xml:space="preserve"> </w:t>
      </w:r>
      <w:r w:rsidR="008B2791">
        <w:t>94,1</w:t>
      </w:r>
      <w:r w:rsidRPr="008B2791">
        <w:t xml:space="preserve"> %.</w:t>
      </w:r>
    </w:p>
    <w:p w:rsidR="00C174BF" w:rsidRPr="008B2791" w:rsidRDefault="00C174BF" w:rsidP="00C174BF">
      <w:pPr>
        <w:pStyle w:val="1"/>
        <w:shd w:val="clear" w:color="auto" w:fill="auto"/>
        <w:spacing w:after="80"/>
        <w:ind w:firstLine="500"/>
        <w:jc w:val="both"/>
      </w:pPr>
      <w:r w:rsidRPr="008B2791">
        <w:t>Джерело: дані Державної податкової служби (Чорноморське управління ГУ ДПС в Одеській області).</w:t>
      </w:r>
    </w:p>
    <w:p w:rsidR="008B2791" w:rsidRDefault="008B2791" w:rsidP="008B2791">
      <w:pPr>
        <w:pStyle w:val="1"/>
        <w:shd w:val="clear" w:color="auto" w:fill="auto"/>
        <w:spacing w:after="180"/>
        <w:ind w:firstLine="480"/>
        <w:jc w:val="both"/>
      </w:pPr>
      <w:r>
        <w:rPr>
          <w:b/>
          <w:bCs/>
        </w:rPr>
        <w:t>3. Розрахунок витрат суб’єктів малого підприємництва, що виникають на виконання вимог регулювання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0"/>
        <w:gridCol w:w="77"/>
        <w:gridCol w:w="3086"/>
        <w:gridCol w:w="1157"/>
        <w:gridCol w:w="744"/>
        <w:gridCol w:w="1118"/>
      </w:tblGrid>
      <w:tr w:rsidR="008B2791" w:rsidTr="0083687F">
        <w:trPr>
          <w:trHeight w:hRule="exact" w:val="1009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  <w:jc w:val="center"/>
            </w:pPr>
            <w:r>
              <w:t>№ п/ п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</w:pPr>
            <w:r>
              <w:t>Найменування оцінки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791" w:rsidRDefault="008B2791" w:rsidP="008B2791">
            <w:pPr>
              <w:pStyle w:val="a5"/>
              <w:shd w:val="clear" w:color="auto" w:fill="auto"/>
            </w:pPr>
            <w:r>
              <w:t>У перший рік (стартовий рік впровадження</w:t>
            </w:r>
          </w:p>
          <w:p w:rsidR="008B2791" w:rsidRDefault="008B2791" w:rsidP="008B2791">
            <w:pPr>
              <w:pStyle w:val="a5"/>
              <w:shd w:val="clear" w:color="auto" w:fill="auto"/>
              <w:spacing w:line="288" w:lineRule="auto"/>
            </w:pPr>
            <w:r>
              <w:t>регулювання 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</w:pPr>
            <w:r>
              <w:t>Періо</w:t>
            </w:r>
            <w:r>
              <w:softHyphen/>
              <w:t>дичні (за нас</w:t>
            </w:r>
            <w:r>
              <w:softHyphen/>
              <w:t>тупний рік)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  <w:spacing w:line="254" w:lineRule="auto"/>
              <w:jc w:val="both"/>
            </w:pPr>
            <w:r>
              <w:t>Витрати за 5 років</w:t>
            </w:r>
          </w:p>
        </w:tc>
      </w:tr>
      <w:tr w:rsidR="008B2791" w:rsidTr="00BC17D4">
        <w:trPr>
          <w:trHeight w:hRule="exact" w:val="398"/>
          <w:jc w:val="center"/>
        </w:trPr>
        <w:tc>
          <w:tcPr>
            <w:tcW w:w="6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791" w:rsidRDefault="008B2791" w:rsidP="008B2791">
            <w:pPr>
              <w:pStyle w:val="a5"/>
              <w:shd w:val="clear" w:color="auto" w:fill="auto"/>
            </w:pPr>
            <w:r>
              <w:t>Це регулювання є разовим, тому в рамках використання методики стандартних витрат розрахунок здійснюється для разового застосування процедур (на один рік)</w:t>
            </w:r>
          </w:p>
        </w:tc>
      </w:tr>
      <w:tr w:rsidR="008B2791" w:rsidTr="00BC17D4">
        <w:trPr>
          <w:trHeight w:hRule="exact" w:val="526"/>
          <w:jc w:val="center"/>
        </w:trPr>
        <w:tc>
          <w:tcPr>
            <w:tcW w:w="3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  <w:jc w:val="both"/>
            </w:pPr>
            <w:r>
              <w:t>1. Оцінка «прямих» витрат суб’єктів малого підприємництва на виконання регулювання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  <w:spacing w:line="254" w:lineRule="auto"/>
            </w:pPr>
            <w:r>
              <w:t>Витрати на обладнання або інші прямі витрати регулюванням не вимагається</w:t>
            </w:r>
          </w:p>
        </w:tc>
      </w:tr>
      <w:tr w:rsidR="008B2791" w:rsidTr="00BC17D4">
        <w:trPr>
          <w:trHeight w:hRule="exact" w:val="63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  <w:jc w:val="both"/>
            </w:pPr>
            <w:r>
              <w:t>1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791" w:rsidRDefault="008B2791" w:rsidP="008B2791">
            <w:pPr>
              <w:pStyle w:val="a5"/>
              <w:shd w:val="clear" w:color="auto" w:fill="auto"/>
              <w:spacing w:line="252" w:lineRule="auto"/>
            </w:pPr>
            <w:r>
              <w:t>Процедура придбання необхідного обладнання (пристроїв, машин, механізмів) - вартість обладнання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</w:pPr>
            <w:r>
              <w:t>0.0</w:t>
            </w:r>
          </w:p>
        </w:tc>
      </w:tr>
      <w:tr w:rsidR="008B2791" w:rsidTr="008B2791">
        <w:trPr>
          <w:trHeight w:hRule="exact" w:val="80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  <w:jc w:val="both"/>
            </w:pPr>
            <w:r>
              <w:t>2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791" w:rsidRDefault="008B2791" w:rsidP="008B2791">
            <w:pPr>
              <w:pStyle w:val="a5"/>
              <w:shd w:val="clear" w:color="auto" w:fill="auto"/>
            </w:pPr>
            <w:r>
              <w:t>Процедура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</w:pPr>
            <w:r>
              <w:t>0.0</w:t>
            </w:r>
          </w:p>
        </w:tc>
      </w:tr>
      <w:tr w:rsidR="008B2791" w:rsidTr="008B2791">
        <w:trPr>
          <w:trHeight w:hRule="exact" w:val="64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91" w:rsidRDefault="0083687F" w:rsidP="008B279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</w:pPr>
            <w:r>
              <w:t>Процедури експлуатації обладнання (експлуатаційні виграти - витратні матеріали)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</w:pPr>
            <w:r>
              <w:t>0.0</w:t>
            </w:r>
          </w:p>
        </w:tc>
      </w:tr>
      <w:tr w:rsidR="008B2791" w:rsidTr="008B2791">
        <w:trPr>
          <w:trHeight w:hRule="exact" w:val="46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  <w:jc w:val="both"/>
            </w:pPr>
            <w:r>
              <w:lastRenderedPageBreak/>
              <w:t>4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</w:pPr>
            <w:r>
              <w:t>Процедури обслуговув</w:t>
            </w:r>
            <w:r w:rsidR="005B67B0">
              <w:t>ання облад</w:t>
            </w:r>
            <w:r w:rsidR="005B67B0">
              <w:softHyphen/>
              <w:t>нання (технічне обсл</w:t>
            </w:r>
            <w:r>
              <w:t>уговування)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</w:pPr>
            <w:r>
              <w:t>0.0</w:t>
            </w:r>
          </w:p>
        </w:tc>
      </w:tr>
      <w:tr w:rsidR="008B2791" w:rsidTr="0083687F">
        <w:trPr>
          <w:trHeight w:hRule="exact" w:val="36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  <w:jc w:val="both"/>
            </w:pPr>
            <w:r>
              <w:t>5</w:t>
            </w:r>
          </w:p>
          <w:p w:rsidR="008B2791" w:rsidRDefault="008B2791" w:rsidP="008B2791">
            <w:pPr>
              <w:pStyle w:val="a5"/>
              <w:shd w:val="clear" w:color="auto" w:fill="auto"/>
              <w:jc w:val="both"/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87F" w:rsidRDefault="008B2791" w:rsidP="0083687F">
            <w:pPr>
              <w:pStyle w:val="a5"/>
              <w:shd w:val="clear" w:color="auto" w:fill="auto"/>
              <w:spacing w:line="254" w:lineRule="auto"/>
            </w:pPr>
            <w:r>
              <w:t xml:space="preserve">Інші процедури, в тому числі: </w:t>
            </w:r>
          </w:p>
          <w:p w:rsidR="008B2791" w:rsidRDefault="008B2791" w:rsidP="008B2791">
            <w:pPr>
              <w:pStyle w:val="a5"/>
              <w:shd w:val="clear" w:color="auto" w:fill="auto"/>
              <w:spacing w:line="254" w:lineRule="auto"/>
            </w:pP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791" w:rsidRDefault="008B2791" w:rsidP="008B2791">
            <w:pPr>
              <w:pStyle w:val="a5"/>
              <w:shd w:val="clear" w:color="auto" w:fill="auto"/>
            </w:pPr>
            <w:r>
              <w:t>0.0</w:t>
            </w:r>
          </w:p>
          <w:p w:rsidR="008B2791" w:rsidRDefault="008B2791" w:rsidP="008B2791">
            <w:pPr>
              <w:pStyle w:val="a5"/>
              <w:shd w:val="clear" w:color="auto" w:fill="auto"/>
            </w:pPr>
          </w:p>
        </w:tc>
      </w:tr>
      <w:tr w:rsidR="0083687F" w:rsidTr="0083687F">
        <w:trPr>
          <w:trHeight w:hRule="exact" w:val="42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687F" w:rsidRDefault="0083687F" w:rsidP="008B2791">
            <w:pPr>
              <w:pStyle w:val="a5"/>
              <w:shd w:val="clear" w:color="auto" w:fill="auto"/>
              <w:jc w:val="both"/>
            </w:pPr>
            <w:r>
              <w:t>6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687F" w:rsidRDefault="0083687F" w:rsidP="0083687F">
            <w:pPr>
              <w:pStyle w:val="a5"/>
              <w:shd w:val="clear" w:color="auto" w:fill="auto"/>
              <w:spacing w:line="254" w:lineRule="auto"/>
            </w:pPr>
            <w:r>
              <w:t>Разом, тис.</w:t>
            </w:r>
            <w:r w:rsidR="005B67B0">
              <w:t xml:space="preserve"> </w:t>
            </w:r>
            <w:r>
              <w:t>грн.</w:t>
            </w:r>
          </w:p>
          <w:p w:rsidR="0083687F" w:rsidRDefault="0083687F" w:rsidP="0083687F">
            <w:pPr>
              <w:pStyle w:val="a5"/>
              <w:shd w:val="clear" w:color="auto" w:fill="auto"/>
              <w:spacing w:line="254" w:lineRule="auto"/>
            </w:pPr>
            <w:r>
              <w:rPr>
                <w:i/>
                <w:iCs/>
              </w:rPr>
              <w:t>Формула: (1+2+3+4+5)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687F" w:rsidRDefault="0083687F" w:rsidP="008B2791">
            <w:pPr>
              <w:pStyle w:val="a5"/>
              <w:shd w:val="clear" w:color="auto" w:fill="auto"/>
            </w:pPr>
            <w:r>
              <w:t>0.0</w:t>
            </w:r>
          </w:p>
        </w:tc>
      </w:tr>
      <w:tr w:rsidR="008B2791" w:rsidTr="008B2791">
        <w:trPr>
          <w:trHeight w:hRule="exact" w:val="61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  <w:jc w:val="both"/>
            </w:pPr>
            <w:r>
              <w:t>7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791" w:rsidRDefault="008B2791" w:rsidP="008B2791">
            <w:pPr>
              <w:pStyle w:val="a5"/>
              <w:shd w:val="clear" w:color="auto" w:fill="auto"/>
            </w:pPr>
            <w:r>
              <w:t>Кількість суб’єктів господарювання, що мають виконати вимоги регулювання, одиниць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</w:pPr>
            <w:r>
              <w:t>420</w:t>
            </w:r>
          </w:p>
        </w:tc>
      </w:tr>
      <w:tr w:rsidR="008B2791" w:rsidTr="008B2791">
        <w:trPr>
          <w:trHeight w:hRule="exact" w:val="41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791" w:rsidRDefault="008B2791" w:rsidP="008B2791">
            <w:pPr>
              <w:pStyle w:val="a5"/>
              <w:shd w:val="clear" w:color="auto" w:fill="auto"/>
              <w:jc w:val="both"/>
            </w:pPr>
            <w:r>
              <w:t>8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</w:pPr>
            <w:r>
              <w:t xml:space="preserve">Сумарно, грн. </w:t>
            </w:r>
            <w:r>
              <w:rPr>
                <w:i/>
                <w:iCs/>
              </w:rPr>
              <w:t>(ряд 6 * ряд 7)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791" w:rsidRDefault="008B2791" w:rsidP="0083687F">
            <w:pPr>
              <w:pStyle w:val="a5"/>
              <w:shd w:val="clear" w:color="auto" w:fill="auto"/>
            </w:pPr>
            <w:r>
              <w:t>0,0*</w:t>
            </w:r>
            <w:r w:rsidR="0083687F">
              <w:t>420</w:t>
            </w:r>
            <w:r>
              <w:t>=0,0 (сума А)</w:t>
            </w:r>
          </w:p>
        </w:tc>
      </w:tr>
      <w:tr w:rsidR="008B2791" w:rsidTr="00EF340C">
        <w:trPr>
          <w:trHeight w:hRule="exact" w:val="413"/>
          <w:jc w:val="center"/>
        </w:trPr>
        <w:tc>
          <w:tcPr>
            <w:tcW w:w="6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791" w:rsidRDefault="008B2791" w:rsidP="008B2791">
            <w:pPr>
              <w:pStyle w:val="a5"/>
              <w:shd w:val="clear" w:color="auto" w:fill="auto"/>
            </w:pPr>
            <w:r>
              <w:t>2. 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8B2791" w:rsidTr="00EF340C">
        <w:trPr>
          <w:trHeight w:hRule="exact" w:val="868"/>
          <w:jc w:val="center"/>
        </w:trPr>
        <w:tc>
          <w:tcPr>
            <w:tcW w:w="66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791" w:rsidRDefault="008B2791" w:rsidP="008B2791">
            <w:pPr>
              <w:pStyle w:val="a5"/>
              <w:shd w:val="clear" w:color="auto" w:fill="auto"/>
              <w:spacing w:line="254" w:lineRule="auto"/>
            </w:pPr>
            <w:r>
              <w:t>Розрахунок вартості 1 людино-години</w:t>
            </w:r>
          </w:p>
          <w:p w:rsidR="008B2791" w:rsidRDefault="008B2791" w:rsidP="008B2791">
            <w:pPr>
              <w:pStyle w:val="a5"/>
              <w:shd w:val="clear" w:color="auto" w:fill="auto"/>
              <w:spacing w:line="254" w:lineRule="auto"/>
            </w:pPr>
            <w:r>
              <w:t>Норма робочого часу на тиждень становить 40 годин на тиждень</w:t>
            </w:r>
          </w:p>
          <w:p w:rsidR="008B2791" w:rsidRDefault="008B2791" w:rsidP="008B2791">
            <w:pPr>
              <w:pStyle w:val="a5"/>
              <w:shd w:val="clear" w:color="auto" w:fill="auto"/>
              <w:spacing w:line="254" w:lineRule="auto"/>
            </w:pPr>
            <w:r>
              <w:t>При мінімальній заробітній платі 6000,00 грн. у погодинному розрахунку становить 36,11 грн.</w:t>
            </w:r>
          </w:p>
        </w:tc>
      </w:tr>
    </w:tbl>
    <w:tbl>
      <w:tblPr>
        <w:tblStyle w:val="ac"/>
        <w:tblW w:w="0" w:type="auto"/>
        <w:tblInd w:w="108" w:type="dxa"/>
        <w:tblLook w:val="04A0"/>
      </w:tblPr>
      <w:tblGrid>
        <w:gridCol w:w="453"/>
        <w:gridCol w:w="4558"/>
        <w:gridCol w:w="1652"/>
      </w:tblGrid>
      <w:tr w:rsidR="0083687F" w:rsidTr="00EF340C">
        <w:trPr>
          <w:trHeight w:val="1414"/>
        </w:trPr>
        <w:tc>
          <w:tcPr>
            <w:tcW w:w="453" w:type="dxa"/>
          </w:tcPr>
          <w:p w:rsidR="0083687F" w:rsidRDefault="0083687F" w:rsidP="008368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9.</w:t>
            </w:r>
          </w:p>
        </w:tc>
        <w:tc>
          <w:tcPr>
            <w:tcW w:w="4558" w:type="dxa"/>
          </w:tcPr>
          <w:p w:rsidR="0083687F" w:rsidRDefault="006715BF" w:rsidP="0083687F">
            <w:pPr>
              <w:pStyle w:val="1"/>
              <w:shd w:val="clear" w:color="auto" w:fill="auto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margin-left:229.2pt;margin-top:1pt;width:21.1pt;height:11.75pt;z-index:-251653120;mso-position-horizontal-relative:page;mso-position-vertical-relative:text" filled="f" stroked="f">
                  <v:textbox style="mso-next-textbox:#_x0000_s1037" inset="0,0,0,0">
                    <w:txbxContent>
                      <w:p w:rsidR="005B67B0" w:rsidRPr="0083687F" w:rsidRDefault="005B67B0" w:rsidP="0083687F"/>
                    </w:txbxContent>
                  </v:textbox>
                  <w10:wrap type="square" side="left" anchorx="page"/>
                </v:shape>
              </w:pict>
            </w:r>
            <w:r w:rsidR="0083687F">
              <w:t xml:space="preserve">Процедури отримання первинної інформації про вимоги регулювання </w:t>
            </w:r>
            <w:r w:rsidR="0083687F">
              <w:rPr>
                <w:i/>
                <w:iCs/>
              </w:rPr>
              <w:t>Формула:</w:t>
            </w:r>
          </w:p>
          <w:p w:rsidR="0083687F" w:rsidRDefault="0083687F" w:rsidP="0083687F">
            <w:pPr>
              <w:pStyle w:val="1"/>
              <w:shd w:val="clear" w:color="auto" w:fill="auto"/>
            </w:pPr>
            <w:r>
              <w:rPr>
                <w:i/>
                <w:iCs/>
              </w:rPr>
              <w:t>Витрати часу на отримання інформації про регулювання, отримання необхідних форм та заявок *вартість часу суб’єкта малого підприємництва (заробітна плата) *оціночна кількість форм</w:t>
            </w:r>
          </w:p>
          <w:p w:rsidR="0083687F" w:rsidRDefault="0083687F" w:rsidP="00EF340C">
            <w:pPr>
              <w:pStyle w:val="1"/>
              <w:shd w:val="clear" w:color="auto" w:fill="auto"/>
            </w:pPr>
            <w:r>
              <w:rPr>
                <w:i/>
                <w:iCs/>
              </w:rPr>
              <w:t>0,5 год*36,І І грн.*1</w:t>
            </w:r>
          </w:p>
        </w:tc>
        <w:tc>
          <w:tcPr>
            <w:tcW w:w="1652" w:type="dxa"/>
          </w:tcPr>
          <w:p w:rsidR="0083687F" w:rsidRDefault="0083687F" w:rsidP="0083687F">
            <w:pPr>
              <w:pStyle w:val="1"/>
              <w:shd w:val="clear" w:color="auto" w:fill="auto"/>
            </w:pPr>
            <w:r>
              <w:t>18,05</w:t>
            </w:r>
          </w:p>
          <w:p w:rsidR="0083687F" w:rsidRDefault="0083687F" w:rsidP="0083687F">
            <w:pPr>
              <w:rPr>
                <w:sz w:val="17"/>
                <w:szCs w:val="17"/>
              </w:rPr>
            </w:pPr>
          </w:p>
        </w:tc>
      </w:tr>
      <w:tr w:rsidR="0083687F" w:rsidTr="00EF340C">
        <w:tc>
          <w:tcPr>
            <w:tcW w:w="453" w:type="dxa"/>
          </w:tcPr>
          <w:p w:rsidR="0083687F" w:rsidRDefault="0083687F" w:rsidP="008368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10.</w:t>
            </w:r>
          </w:p>
        </w:tc>
        <w:tc>
          <w:tcPr>
            <w:tcW w:w="4558" w:type="dxa"/>
          </w:tcPr>
          <w:p w:rsidR="0083687F" w:rsidRDefault="006715BF" w:rsidP="0083687F">
            <w:pPr>
              <w:pStyle w:val="1"/>
              <w:shd w:val="clear" w:color="auto" w:fill="auto"/>
            </w:pPr>
            <w:r>
              <w:pict>
                <v:shape id="_x0000_s1041" type="#_x0000_t202" style="position:absolute;margin-left:48.25pt;margin-top:1pt;width:9.85pt;height:11.75pt;z-index:-251649024;mso-wrap-distance-left:1pt;mso-wrap-distance-right:1pt;mso-position-horizontal-relative:page;mso-position-vertical-relative:text" filled="f" stroked="f">
                  <v:textbox style="mso-next-textbox:#_x0000_s1041" inset="0,0,0,0">
                    <w:txbxContent>
                      <w:p w:rsidR="005B67B0" w:rsidRDefault="005B67B0" w:rsidP="0083687F">
                        <w:pPr>
                          <w:pStyle w:val="1"/>
                          <w:shd w:val="clear" w:color="auto" w:fill="auto"/>
                        </w:pPr>
                      </w:p>
                    </w:txbxContent>
                  </v:textbox>
                  <w10:wrap type="square" anchorx="page"/>
                </v:shape>
              </w:pict>
            </w:r>
            <w:r w:rsidR="0083687F">
              <w:t>Процедури організації виконання вимог регулювання:</w:t>
            </w:r>
          </w:p>
          <w:p w:rsidR="0083687F" w:rsidRDefault="0083687F" w:rsidP="00EF340C">
            <w:pPr>
              <w:pStyle w:val="1"/>
              <w:shd w:val="clear" w:color="auto" w:fill="auto"/>
              <w:rPr>
                <w:i/>
                <w:iCs/>
              </w:rPr>
            </w:pPr>
            <w:r>
              <w:rPr>
                <w:i/>
                <w:iCs/>
              </w:rPr>
              <w:t xml:space="preserve">Формула: Витрати часу на розробку та </w:t>
            </w:r>
            <w:r w:rsidR="005B67B0">
              <w:rPr>
                <w:i/>
                <w:iCs/>
              </w:rPr>
              <w:t>впровадження внутрішніх для суб</w:t>
            </w:r>
            <w:r>
              <w:rPr>
                <w:i/>
                <w:iCs/>
              </w:rPr>
              <w:t>’єкту малого підприємництва процедур на впровадження вимог регулювання * вартість часу суб’єкта малого підприємництва (заробітна плата)*оціночна кількість внутрішніх процедур</w:t>
            </w:r>
          </w:p>
          <w:p w:rsidR="00EF340C" w:rsidRDefault="00EF340C" w:rsidP="00EF340C">
            <w:pPr>
              <w:pStyle w:val="1"/>
              <w:shd w:val="clear" w:color="auto" w:fill="auto"/>
            </w:pPr>
            <w:r>
              <w:rPr>
                <w:i/>
                <w:iCs/>
              </w:rPr>
              <w:t>1год*36,11 грн*1</w:t>
            </w:r>
          </w:p>
        </w:tc>
        <w:tc>
          <w:tcPr>
            <w:tcW w:w="1652" w:type="dxa"/>
          </w:tcPr>
          <w:p w:rsidR="0083687F" w:rsidRDefault="0083687F" w:rsidP="008368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36,11</w:t>
            </w:r>
          </w:p>
        </w:tc>
      </w:tr>
      <w:tr w:rsidR="0083687F" w:rsidTr="00EF340C">
        <w:tc>
          <w:tcPr>
            <w:tcW w:w="453" w:type="dxa"/>
          </w:tcPr>
          <w:p w:rsidR="0083687F" w:rsidRDefault="0083687F" w:rsidP="008368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11.</w:t>
            </w:r>
          </w:p>
        </w:tc>
        <w:tc>
          <w:tcPr>
            <w:tcW w:w="4558" w:type="dxa"/>
          </w:tcPr>
          <w:p w:rsidR="0083687F" w:rsidRDefault="0083687F" w:rsidP="0083687F">
            <w:pPr>
              <w:pStyle w:val="1"/>
              <w:shd w:val="clear" w:color="auto" w:fill="auto"/>
            </w:pPr>
            <w:r w:rsidRPr="0083687F">
              <w:t>Процедури офіційно</w:t>
            </w:r>
            <w:r>
              <w:t>г</w:t>
            </w:r>
            <w:r w:rsidRPr="0083687F">
              <w:t>о звітування</w:t>
            </w:r>
            <w:r>
              <w:t xml:space="preserve"> </w:t>
            </w:r>
          </w:p>
          <w:p w:rsidR="0083687F" w:rsidRPr="0083687F" w:rsidRDefault="0083687F" w:rsidP="00EF340C">
            <w:pPr>
              <w:pStyle w:val="1"/>
              <w:shd w:val="clear" w:color="auto" w:fill="auto"/>
            </w:pPr>
            <w:r>
              <w:rPr>
                <w:i/>
                <w:iCs/>
              </w:rPr>
              <w:t>Формула:</w:t>
            </w:r>
            <w:r>
              <w:t xml:space="preserve"> </w:t>
            </w:r>
            <w:r>
              <w:rPr>
                <w:i/>
                <w:iCs/>
              </w:rPr>
              <w:t>Витрати часу на отримання інформації про порядок звітування щодо регулювання, отримання необхідних форм та визначення органу, що приймає звіти та місця звітності+ Витрати часу на заповнення звітних форм + Витрати часу на передачу звітних форм (окремо за засобами передачі інформації з оцінкою кількості суб’єктів, що користуються формами засобів - окремо електронна звітність, звітність до органу, поштовим зв ’язком тощо)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+ </w:t>
            </w:r>
            <w:r>
              <w:rPr>
                <w:i/>
                <w:iCs/>
              </w:rPr>
              <w:t>Оцінка витрат часу на корегування (оцінка природного рівня пом</w:t>
            </w:r>
            <w:r w:rsidR="005B67B0">
              <w:rPr>
                <w:i/>
                <w:iCs/>
              </w:rPr>
              <w:t>илок) * вартість часу суб</w:t>
            </w:r>
            <w:r>
              <w:rPr>
                <w:i/>
                <w:iCs/>
              </w:rPr>
              <w:t>’єкта малого підприємництва (з/плата) *оціночна кількість оригінальних звітів * кількість періодів звітності за рік (1 год +0,2 год+ 0,5 год+0,15 год)*36,11 грн*1*1</w:t>
            </w:r>
          </w:p>
        </w:tc>
        <w:tc>
          <w:tcPr>
            <w:tcW w:w="1652" w:type="dxa"/>
          </w:tcPr>
          <w:p w:rsidR="0083687F" w:rsidRDefault="00EF340C" w:rsidP="008368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66,80</w:t>
            </w:r>
          </w:p>
        </w:tc>
      </w:tr>
      <w:tr w:rsidR="00EF340C" w:rsidTr="00EF340C">
        <w:tc>
          <w:tcPr>
            <w:tcW w:w="453" w:type="dxa"/>
          </w:tcPr>
          <w:p w:rsidR="00EF340C" w:rsidRDefault="00EF340C" w:rsidP="008368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12.</w:t>
            </w:r>
          </w:p>
        </w:tc>
        <w:tc>
          <w:tcPr>
            <w:tcW w:w="4558" w:type="dxa"/>
            <w:vAlign w:val="bottom"/>
          </w:tcPr>
          <w:p w:rsidR="00EF340C" w:rsidRDefault="00EF340C" w:rsidP="00EF340C">
            <w:pPr>
              <w:pStyle w:val="a5"/>
              <w:shd w:val="clear" w:color="auto" w:fill="auto"/>
            </w:pPr>
            <w:r>
              <w:t>Процедури по забезпеченню процесу перевірок</w:t>
            </w:r>
          </w:p>
          <w:p w:rsidR="00EF340C" w:rsidRDefault="00EF340C" w:rsidP="00EF340C">
            <w:pPr>
              <w:pStyle w:val="a5"/>
              <w:shd w:val="clear" w:color="auto" w:fill="auto"/>
            </w:pPr>
            <w:r>
              <w:rPr>
                <w:i/>
                <w:iCs/>
              </w:rPr>
              <w:t>Формула:</w:t>
            </w:r>
          </w:p>
          <w:p w:rsidR="00EF340C" w:rsidRDefault="00EF340C" w:rsidP="00EF340C">
            <w:pPr>
              <w:pStyle w:val="a5"/>
              <w:shd w:val="clear" w:color="auto" w:fill="auto"/>
            </w:pPr>
            <w:r>
              <w:rPr>
                <w:i/>
                <w:iCs/>
              </w:rPr>
              <w:t xml:space="preserve">Витрати часу на забезпечення процесу перевірок з боку контролюючих органів* вартість часу суб’єкта малого підприємництва (з/плата) *оціночна кількість перевірок за </w:t>
            </w:r>
            <w:r>
              <w:rPr>
                <w:i/>
                <w:iCs/>
              </w:rPr>
              <w:lastRenderedPageBreak/>
              <w:t>рік</w:t>
            </w:r>
          </w:p>
        </w:tc>
        <w:tc>
          <w:tcPr>
            <w:tcW w:w="1652" w:type="dxa"/>
          </w:tcPr>
          <w:p w:rsidR="00EF340C" w:rsidRDefault="00EF340C" w:rsidP="00EF340C">
            <w:pPr>
              <w:pStyle w:val="a5"/>
              <w:shd w:val="clear" w:color="auto" w:fill="auto"/>
            </w:pPr>
            <w:r>
              <w:lastRenderedPageBreak/>
              <w:t>0,0</w:t>
            </w:r>
          </w:p>
        </w:tc>
      </w:tr>
      <w:tr w:rsidR="00EF340C" w:rsidTr="00EF340C">
        <w:tc>
          <w:tcPr>
            <w:tcW w:w="453" w:type="dxa"/>
          </w:tcPr>
          <w:p w:rsidR="00EF340C" w:rsidRDefault="00EF340C" w:rsidP="0083687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13.</w:t>
            </w:r>
          </w:p>
        </w:tc>
        <w:tc>
          <w:tcPr>
            <w:tcW w:w="4558" w:type="dxa"/>
          </w:tcPr>
          <w:p w:rsidR="00EF340C" w:rsidRDefault="00EF340C" w:rsidP="00EF340C">
            <w:pPr>
              <w:pStyle w:val="a5"/>
              <w:shd w:val="clear" w:color="auto" w:fill="auto"/>
            </w:pPr>
            <w:r>
              <w:t>Інші процедури (уточнити):</w:t>
            </w:r>
          </w:p>
        </w:tc>
        <w:tc>
          <w:tcPr>
            <w:tcW w:w="1652" w:type="dxa"/>
            <w:vAlign w:val="center"/>
          </w:tcPr>
          <w:p w:rsidR="00EF340C" w:rsidRDefault="00EF340C" w:rsidP="00EF340C">
            <w:pPr>
              <w:pStyle w:val="a5"/>
              <w:shd w:val="clear" w:color="auto" w:fill="auto"/>
            </w:pPr>
            <w:r>
              <w:t>0,0</w:t>
            </w:r>
          </w:p>
        </w:tc>
      </w:tr>
      <w:tr w:rsidR="00EF340C" w:rsidTr="00EF340C">
        <w:tc>
          <w:tcPr>
            <w:tcW w:w="453" w:type="dxa"/>
          </w:tcPr>
          <w:p w:rsidR="00EF340C" w:rsidRDefault="00EF340C" w:rsidP="00EF340C">
            <w:pPr>
              <w:pStyle w:val="a5"/>
              <w:shd w:val="clear" w:color="auto" w:fill="auto"/>
              <w:jc w:val="both"/>
            </w:pPr>
            <w:r>
              <w:t>14</w:t>
            </w:r>
          </w:p>
        </w:tc>
        <w:tc>
          <w:tcPr>
            <w:tcW w:w="4558" w:type="dxa"/>
            <w:vAlign w:val="bottom"/>
          </w:tcPr>
          <w:p w:rsidR="00EF340C" w:rsidRDefault="00EF340C" w:rsidP="00EF340C">
            <w:pPr>
              <w:pStyle w:val="a5"/>
              <w:shd w:val="clear" w:color="auto" w:fill="auto"/>
            </w:pPr>
            <w:r>
              <w:rPr>
                <w:i/>
                <w:iCs/>
              </w:rPr>
              <w:t>Разом, грн.</w:t>
            </w:r>
          </w:p>
          <w:p w:rsidR="00EF340C" w:rsidRDefault="00EF340C" w:rsidP="00EF340C">
            <w:pPr>
              <w:pStyle w:val="a5"/>
              <w:shd w:val="clear" w:color="auto" w:fill="auto"/>
            </w:pPr>
            <w:r>
              <w:rPr>
                <w:i/>
                <w:iCs/>
              </w:rPr>
              <w:t>Формула: 9 + 10 + 11 + 12 +13</w:t>
            </w:r>
          </w:p>
        </w:tc>
        <w:tc>
          <w:tcPr>
            <w:tcW w:w="1652" w:type="dxa"/>
          </w:tcPr>
          <w:p w:rsidR="00EF340C" w:rsidRDefault="00EF340C" w:rsidP="00EF340C">
            <w:pPr>
              <w:pStyle w:val="a5"/>
              <w:shd w:val="clear" w:color="auto" w:fill="auto"/>
            </w:pPr>
            <w:r>
              <w:t>120,96</w:t>
            </w:r>
          </w:p>
        </w:tc>
      </w:tr>
      <w:tr w:rsidR="00EF340C" w:rsidTr="00EF340C">
        <w:tc>
          <w:tcPr>
            <w:tcW w:w="453" w:type="dxa"/>
          </w:tcPr>
          <w:p w:rsidR="00EF340C" w:rsidRDefault="00EF340C" w:rsidP="00EF340C">
            <w:pPr>
              <w:pStyle w:val="a5"/>
              <w:shd w:val="clear" w:color="auto" w:fill="auto"/>
              <w:jc w:val="both"/>
            </w:pPr>
            <w:r>
              <w:t>15</w:t>
            </w:r>
          </w:p>
        </w:tc>
        <w:tc>
          <w:tcPr>
            <w:tcW w:w="4558" w:type="dxa"/>
            <w:vAlign w:val="bottom"/>
          </w:tcPr>
          <w:p w:rsidR="00EF340C" w:rsidRDefault="00EF340C" w:rsidP="00EF340C">
            <w:pPr>
              <w:pStyle w:val="a5"/>
              <w:shd w:val="clear" w:color="auto" w:fill="auto"/>
              <w:spacing w:line="252" w:lineRule="auto"/>
            </w:pPr>
            <w:r>
              <w:t>Кількість суб’єктів малого підприємництва, що мають виконати вимоги регулювання, одиниць</w:t>
            </w:r>
          </w:p>
        </w:tc>
        <w:tc>
          <w:tcPr>
            <w:tcW w:w="1652" w:type="dxa"/>
          </w:tcPr>
          <w:p w:rsidR="00EF340C" w:rsidRDefault="00EF340C" w:rsidP="00EF340C">
            <w:pPr>
              <w:pStyle w:val="a5"/>
              <w:shd w:val="clear" w:color="auto" w:fill="auto"/>
            </w:pPr>
            <w:r>
              <w:t>420</w:t>
            </w:r>
          </w:p>
        </w:tc>
      </w:tr>
      <w:tr w:rsidR="00EF340C" w:rsidTr="00EF340C">
        <w:tc>
          <w:tcPr>
            <w:tcW w:w="453" w:type="dxa"/>
          </w:tcPr>
          <w:p w:rsidR="00EF340C" w:rsidRDefault="00EF340C" w:rsidP="00EF340C">
            <w:pPr>
              <w:pStyle w:val="a5"/>
              <w:shd w:val="clear" w:color="auto" w:fill="auto"/>
              <w:jc w:val="both"/>
            </w:pPr>
            <w:r>
              <w:t>16</w:t>
            </w:r>
          </w:p>
        </w:tc>
        <w:tc>
          <w:tcPr>
            <w:tcW w:w="4558" w:type="dxa"/>
          </w:tcPr>
          <w:p w:rsidR="00EF340C" w:rsidRDefault="00EF340C" w:rsidP="00EF340C">
            <w:pPr>
              <w:pStyle w:val="a5"/>
              <w:shd w:val="clear" w:color="auto" w:fill="auto"/>
            </w:pPr>
            <w:r>
              <w:rPr>
                <w:i/>
                <w:iCs/>
              </w:rPr>
              <w:t>Сумарно, гри</w:t>
            </w:r>
          </w:p>
          <w:p w:rsidR="00EF340C" w:rsidRDefault="00EF340C" w:rsidP="00EF340C">
            <w:pPr>
              <w:pStyle w:val="a5"/>
              <w:shd w:val="clear" w:color="auto" w:fill="auto"/>
            </w:pPr>
            <w:r>
              <w:rPr>
                <w:i/>
                <w:iCs/>
              </w:rPr>
              <w:t>Формула:</w:t>
            </w:r>
          </w:p>
          <w:p w:rsidR="00EF340C" w:rsidRDefault="00EF340C" w:rsidP="00EF340C">
            <w:pPr>
              <w:pStyle w:val="a5"/>
              <w:shd w:val="clear" w:color="auto" w:fill="auto"/>
            </w:pPr>
            <w:r>
              <w:rPr>
                <w:i/>
                <w:iCs/>
              </w:rPr>
              <w:t>Відповідний с</w:t>
            </w:r>
            <w:r w:rsidR="005B67B0">
              <w:rPr>
                <w:i/>
                <w:iCs/>
              </w:rPr>
              <w:t>товпчик «разом» * кількість суб</w:t>
            </w:r>
            <w:r w:rsidR="005B67B0" w:rsidRPr="005B67B0">
              <w:rPr>
                <w:i/>
                <w:iCs/>
              </w:rPr>
              <w:t>’</w:t>
            </w:r>
            <w:r w:rsidR="005B67B0">
              <w:rPr>
                <w:i/>
                <w:iCs/>
              </w:rPr>
              <w:t>є</w:t>
            </w:r>
            <w:r>
              <w:rPr>
                <w:i/>
                <w:iCs/>
              </w:rPr>
              <w:t>ктів малого підприємництва, що мають виконати вимоги регулювання (ряд 14 * ряд 15) 120.96 гри *420</w:t>
            </w:r>
          </w:p>
        </w:tc>
        <w:tc>
          <w:tcPr>
            <w:tcW w:w="1652" w:type="dxa"/>
          </w:tcPr>
          <w:p w:rsidR="00EF340C" w:rsidRDefault="00EF340C" w:rsidP="00EF340C">
            <w:pPr>
              <w:pStyle w:val="a5"/>
              <w:shd w:val="clear" w:color="auto" w:fill="auto"/>
            </w:pPr>
            <w:r>
              <w:t>50803,2  (Сума Б)</w:t>
            </w:r>
          </w:p>
        </w:tc>
      </w:tr>
    </w:tbl>
    <w:p w:rsidR="00EF340C" w:rsidRDefault="00EF340C" w:rsidP="00EF340C">
      <w:pPr>
        <w:pStyle w:val="a7"/>
        <w:shd w:val="clear" w:color="auto" w:fill="auto"/>
        <w:ind w:firstLine="0"/>
      </w:pPr>
    </w:p>
    <w:p w:rsidR="00EF340C" w:rsidRDefault="00EF340C" w:rsidP="00EF340C">
      <w:pPr>
        <w:pStyle w:val="a7"/>
        <w:shd w:val="clear" w:color="auto" w:fill="auto"/>
        <w:ind w:firstLine="0"/>
      </w:pPr>
      <w:r>
        <w:t>Бюджетні виграти на адміністрування регулювання суб'єктів малого підприємництва</w:t>
      </w:r>
    </w:p>
    <w:p w:rsidR="00EF340C" w:rsidRDefault="00EF340C" w:rsidP="00EF340C">
      <w:pPr>
        <w:spacing w:after="179" w:line="1" w:lineRule="exact"/>
      </w:pPr>
    </w:p>
    <w:p w:rsidR="00EF340C" w:rsidRDefault="00EF340C" w:rsidP="00EF340C">
      <w:pPr>
        <w:pStyle w:val="1"/>
        <w:shd w:val="clear" w:color="auto" w:fill="auto"/>
        <w:jc w:val="both"/>
      </w:pPr>
      <w:r>
        <w:t>Державний орган, для якого проводиться розрахунок вартості адміністрування регулювання:</w:t>
      </w:r>
    </w:p>
    <w:p w:rsidR="00EF340C" w:rsidRDefault="00EF340C" w:rsidP="00EF340C">
      <w:pPr>
        <w:pStyle w:val="1"/>
        <w:shd w:val="clear" w:color="auto" w:fill="auto"/>
        <w:spacing w:after="180"/>
        <w:jc w:val="both"/>
      </w:pPr>
      <w:r>
        <w:rPr>
          <w:u w:val="single"/>
        </w:rPr>
        <w:t>Овідіопольська селищна рада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50"/>
        <w:gridCol w:w="998"/>
        <w:gridCol w:w="1056"/>
        <w:gridCol w:w="806"/>
        <w:gridCol w:w="1147"/>
        <w:gridCol w:w="854"/>
        <w:gridCol w:w="26"/>
      </w:tblGrid>
      <w:tr w:rsidR="00EF340C" w:rsidTr="008A17E0">
        <w:trPr>
          <w:gridAfter w:val="1"/>
          <w:wAfter w:w="26" w:type="dxa"/>
          <w:trHeight w:val="169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40C" w:rsidRDefault="00EF340C" w:rsidP="00EF340C">
            <w:pPr>
              <w:pStyle w:val="a5"/>
              <w:shd w:val="clear" w:color="auto" w:fill="auto"/>
              <w:jc w:val="center"/>
            </w:pPr>
            <w:r>
              <w:t>Процедура</w:t>
            </w:r>
          </w:p>
          <w:p w:rsidR="00EF340C" w:rsidRDefault="00EF340C" w:rsidP="00EF340C">
            <w:pPr>
              <w:pStyle w:val="a5"/>
              <w:shd w:val="clear" w:color="auto" w:fill="auto"/>
              <w:jc w:val="center"/>
            </w:pPr>
            <w:r>
              <w:t>регулювання</w:t>
            </w:r>
          </w:p>
          <w:p w:rsidR="00EF340C" w:rsidRDefault="00EF340C" w:rsidP="00EF340C">
            <w:pPr>
              <w:pStyle w:val="a5"/>
              <w:shd w:val="clear" w:color="auto" w:fill="auto"/>
              <w:jc w:val="center"/>
            </w:pPr>
            <w:r>
              <w:t>суб'єктів малою</w:t>
            </w:r>
          </w:p>
          <w:p w:rsidR="00EF340C" w:rsidRDefault="00EF340C" w:rsidP="00EF340C">
            <w:pPr>
              <w:pStyle w:val="a5"/>
              <w:jc w:val="center"/>
            </w:pPr>
            <w:r>
              <w:t>підприємництва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40C" w:rsidRDefault="00EF340C" w:rsidP="00EF340C">
            <w:pPr>
              <w:pStyle w:val="a5"/>
              <w:shd w:val="clear" w:color="auto" w:fill="auto"/>
              <w:jc w:val="center"/>
            </w:pPr>
            <w:r>
              <w:t>Планові</w:t>
            </w:r>
          </w:p>
          <w:p w:rsidR="00EF340C" w:rsidRDefault="00EF340C" w:rsidP="00EF340C">
            <w:pPr>
              <w:pStyle w:val="a5"/>
              <w:shd w:val="clear" w:color="auto" w:fill="auto"/>
              <w:jc w:val="center"/>
            </w:pPr>
            <w:r>
              <w:t>витрати</w:t>
            </w:r>
          </w:p>
          <w:p w:rsidR="00EF340C" w:rsidRDefault="00EF340C" w:rsidP="00EF340C">
            <w:pPr>
              <w:pStyle w:val="a5"/>
              <w:shd w:val="clear" w:color="auto" w:fill="auto"/>
              <w:jc w:val="center"/>
            </w:pPr>
            <w:r>
              <w:t>часу на</w:t>
            </w:r>
          </w:p>
          <w:p w:rsidR="00EF340C" w:rsidRDefault="00EF340C" w:rsidP="00EF340C">
            <w:pPr>
              <w:pStyle w:val="a5"/>
              <w:jc w:val="center"/>
            </w:pPr>
            <w:r>
              <w:t>процедуру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40C" w:rsidRDefault="00EF340C" w:rsidP="00EF340C">
            <w:pPr>
              <w:pStyle w:val="a5"/>
              <w:shd w:val="clear" w:color="auto" w:fill="auto"/>
              <w:jc w:val="center"/>
            </w:pPr>
            <w:r>
              <w:t>Вартість</w:t>
            </w:r>
          </w:p>
          <w:p w:rsidR="00EF340C" w:rsidRDefault="00EF340C" w:rsidP="00EF340C">
            <w:pPr>
              <w:pStyle w:val="a5"/>
              <w:shd w:val="clear" w:color="auto" w:fill="auto"/>
              <w:jc w:val="center"/>
            </w:pPr>
            <w:r>
              <w:t>часу</w:t>
            </w:r>
          </w:p>
          <w:p w:rsidR="00EF340C" w:rsidRDefault="00EF340C" w:rsidP="00EF340C">
            <w:pPr>
              <w:pStyle w:val="a5"/>
              <w:shd w:val="clear" w:color="auto" w:fill="auto"/>
              <w:jc w:val="center"/>
            </w:pPr>
            <w:r>
              <w:t>співробіника органу державної влади відповідної категорії (заробітна плата)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40C" w:rsidRDefault="00EF340C" w:rsidP="00EF340C">
            <w:pPr>
              <w:pStyle w:val="a5"/>
              <w:shd w:val="clear" w:color="auto" w:fill="auto"/>
              <w:jc w:val="center"/>
            </w:pPr>
            <w:r>
              <w:t>Оцінка</w:t>
            </w:r>
          </w:p>
          <w:p w:rsidR="00EF340C" w:rsidRDefault="00EF340C" w:rsidP="00EF340C">
            <w:pPr>
              <w:pStyle w:val="a5"/>
              <w:shd w:val="clear" w:color="auto" w:fill="auto"/>
              <w:jc w:val="center"/>
            </w:pPr>
            <w:r>
              <w:t>кількості</w:t>
            </w:r>
          </w:p>
          <w:p w:rsidR="00EF340C" w:rsidRDefault="00EF340C" w:rsidP="00EF340C">
            <w:pPr>
              <w:pStyle w:val="a5"/>
              <w:jc w:val="center"/>
            </w:pPr>
            <w:r>
              <w:t>процедур за рік, що припадають на дію одного суб'єкта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340C" w:rsidRDefault="00EF340C" w:rsidP="00EF340C">
            <w:pPr>
              <w:pStyle w:val="a5"/>
              <w:shd w:val="clear" w:color="auto" w:fill="auto"/>
              <w:jc w:val="center"/>
            </w:pPr>
            <w:r>
              <w:t>Оцінка</w:t>
            </w:r>
          </w:p>
          <w:p w:rsidR="00EF340C" w:rsidRDefault="00EF340C" w:rsidP="00EF340C">
            <w:pPr>
              <w:pStyle w:val="a5"/>
              <w:shd w:val="clear" w:color="auto" w:fill="auto"/>
              <w:jc w:val="center"/>
            </w:pPr>
            <w:r>
              <w:t>кількості</w:t>
            </w:r>
          </w:p>
          <w:p w:rsidR="00EF340C" w:rsidRDefault="00EF340C" w:rsidP="00EF340C">
            <w:pPr>
              <w:pStyle w:val="a5"/>
              <w:shd w:val="clear" w:color="auto" w:fill="auto"/>
              <w:jc w:val="center"/>
            </w:pPr>
            <w:r>
              <w:t>суб'єктів, що</w:t>
            </w:r>
          </w:p>
          <w:p w:rsidR="00EF340C" w:rsidRDefault="00EF340C" w:rsidP="00EF340C">
            <w:pPr>
              <w:pStyle w:val="a5"/>
              <w:jc w:val="center"/>
            </w:pPr>
            <w:r>
              <w:t>підпадають під дію про</w:t>
            </w:r>
            <w:r>
              <w:softHyphen/>
              <w:t>цедури регулювання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40C" w:rsidRDefault="00EF340C" w:rsidP="00EF340C">
            <w:pPr>
              <w:pStyle w:val="a5"/>
              <w:shd w:val="clear" w:color="auto" w:fill="auto"/>
              <w:jc w:val="center"/>
            </w:pPr>
            <w:r>
              <w:t>Витрати</w:t>
            </w:r>
          </w:p>
          <w:p w:rsidR="00EF340C" w:rsidRDefault="00EF340C" w:rsidP="00EF340C">
            <w:pPr>
              <w:pStyle w:val="a5"/>
              <w:shd w:val="clear" w:color="auto" w:fill="auto"/>
              <w:jc w:val="center"/>
            </w:pPr>
            <w:r>
              <w:t>на</w:t>
            </w:r>
          </w:p>
          <w:p w:rsidR="00EF340C" w:rsidRDefault="00EF340C" w:rsidP="00EF340C">
            <w:pPr>
              <w:pStyle w:val="a5"/>
              <w:shd w:val="clear" w:color="auto" w:fill="auto"/>
              <w:jc w:val="center"/>
            </w:pPr>
            <w:r>
              <w:t>адміні-</w:t>
            </w:r>
          </w:p>
          <w:p w:rsidR="00EF340C" w:rsidRDefault="00EF340C" w:rsidP="00EF340C">
            <w:pPr>
              <w:pStyle w:val="a5"/>
              <w:jc w:val="center"/>
            </w:pPr>
            <w:r>
              <w:t>стрування регулю</w:t>
            </w:r>
            <w:r>
              <w:softHyphen/>
              <w:t>вання (за рік), грн.</w:t>
            </w:r>
          </w:p>
        </w:tc>
      </w:tr>
      <w:tr w:rsidR="00EF340C" w:rsidTr="00EF340C">
        <w:trPr>
          <w:gridAfter w:val="1"/>
          <w:wAfter w:w="26" w:type="dxa"/>
          <w:trHeight w:hRule="exact" w:val="162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40C" w:rsidRDefault="00EF340C" w:rsidP="00EF340C">
            <w:pPr>
              <w:pStyle w:val="a5"/>
              <w:shd w:val="clear" w:color="auto" w:fill="auto"/>
            </w:pPr>
            <w:r>
              <w:t>1. Процедура обліку суб'єкта господарювання, що перебуває у сфері регулювання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40C" w:rsidRDefault="008A17E0" w:rsidP="008A17E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40C" w:rsidRDefault="008A17E0" w:rsidP="008A17E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40C" w:rsidRDefault="008A17E0" w:rsidP="008A17E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40C" w:rsidRDefault="008A17E0" w:rsidP="008A17E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40C" w:rsidRDefault="008A17E0" w:rsidP="008A17E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8A17E0" w:rsidTr="005B67B0">
        <w:trPr>
          <w:trHeight w:hRule="exact" w:val="157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2. Поточний контроль за суб’єктом господарювання, що перебуває у сфері регулювання, у тому числі: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0,25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36,11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399+21=420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3791,55 (0,25*36,11*1*420)</w:t>
            </w:r>
          </w:p>
        </w:tc>
      </w:tr>
      <w:tr w:rsidR="008A17E0" w:rsidTr="008A17E0">
        <w:trPr>
          <w:trHeight w:hRule="exact" w:val="206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камеральні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-</w:t>
            </w:r>
          </w:p>
        </w:tc>
      </w:tr>
      <w:tr w:rsidR="008A17E0" w:rsidTr="008A17E0">
        <w:trPr>
          <w:trHeight w:hRule="exact" w:val="197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виїзні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-</w:t>
            </w:r>
          </w:p>
        </w:tc>
      </w:tr>
      <w:tr w:rsidR="008A17E0" w:rsidTr="008A17E0">
        <w:trPr>
          <w:trHeight w:hRule="exact" w:val="126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lastRenderedPageBreak/>
              <w:t>3. Підготовка, затвердження та опрацювання одного окремого акта про порушення вимог регулювання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</w:tr>
      <w:tr w:rsidR="008A17E0" w:rsidTr="008A17E0">
        <w:trPr>
          <w:trHeight w:hRule="exact" w:val="81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4. Реалізація одного окремого рішення щодо порушення вимог регулювання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</w:tr>
      <w:tr w:rsidR="008A17E0" w:rsidTr="008A17E0">
        <w:trPr>
          <w:trHeight w:hRule="exact" w:val="79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5. Оскарження одного окремого рішення суб’єктами господарювання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</w:tr>
      <w:tr w:rsidR="008A17E0" w:rsidTr="008A17E0">
        <w:trPr>
          <w:trHeight w:hRule="exact" w:val="806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6. Підготовка звітності за результатами регулювання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0.25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36.11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8A17E0" w:rsidRDefault="008A17E0" w:rsidP="008A17E0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  <w:jc w:val="center"/>
            </w:pPr>
            <w:r>
              <w:t>420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Pr="008A17E0" w:rsidRDefault="008A17E0" w:rsidP="008A17E0">
            <w:pPr>
              <w:pStyle w:val="a5"/>
              <w:shd w:val="clear" w:color="auto" w:fill="auto"/>
              <w:rPr>
                <w:b/>
              </w:rPr>
            </w:pPr>
            <w:r>
              <w:t>3791,55 (0,25*36,11*1*420)</w:t>
            </w:r>
          </w:p>
        </w:tc>
      </w:tr>
      <w:tr w:rsidR="008A17E0" w:rsidTr="008A17E0">
        <w:trPr>
          <w:trHeight w:hRule="exact" w:val="68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7. Інші адміністрати</w:t>
            </w:r>
            <w:r w:rsidR="00A24AA4">
              <w:t>-</w:t>
            </w:r>
            <w:r>
              <w:t xml:space="preserve"> вні процедури (уточнити)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</w:tr>
      <w:tr w:rsidR="008A17E0" w:rsidTr="008A17E0">
        <w:trPr>
          <w:trHeight w:hRule="exact" w:val="211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Разом за рік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8A17E0" w:rsidRDefault="008A17E0" w:rsidP="008A17E0">
            <w:pPr>
              <w:pStyle w:val="a5"/>
              <w:shd w:val="clear" w:color="auto" w:fill="auto"/>
            </w:pPr>
            <w:r w:rsidRPr="008A17E0"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8A17E0" w:rsidRDefault="008A17E0" w:rsidP="008A17E0">
            <w:pPr>
              <w:pStyle w:val="a5"/>
              <w:shd w:val="clear" w:color="auto" w:fill="auto"/>
            </w:pPr>
            <w:r w:rsidRPr="008A17E0"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8A17E0" w:rsidRDefault="008A17E0" w:rsidP="008A17E0">
            <w:pPr>
              <w:pStyle w:val="a5"/>
              <w:shd w:val="clear" w:color="auto" w:fill="auto"/>
            </w:pPr>
            <w:r w:rsidRPr="008A17E0">
              <w:rPr>
                <w:rFonts w:eastAsia="Arial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Pr="008A17E0" w:rsidRDefault="008A17E0" w:rsidP="008A17E0">
            <w:pPr>
              <w:pStyle w:val="a5"/>
              <w:shd w:val="clear" w:color="auto" w:fill="auto"/>
            </w:pPr>
            <w:r w:rsidRPr="008A17E0">
              <w:t>X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7583,1</w:t>
            </w:r>
          </w:p>
        </w:tc>
      </w:tr>
      <w:tr w:rsidR="008A17E0" w:rsidTr="008A17E0">
        <w:trPr>
          <w:trHeight w:hRule="exact" w:val="216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Сумарно за 5 р.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7E0" w:rsidRPr="008A17E0" w:rsidRDefault="008A17E0" w:rsidP="008A17E0">
            <w:pPr>
              <w:pStyle w:val="a5"/>
              <w:shd w:val="clear" w:color="auto" w:fill="auto"/>
            </w:pPr>
            <w:r w:rsidRPr="008A17E0">
              <w:t>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7E0" w:rsidRPr="008A17E0" w:rsidRDefault="008A17E0" w:rsidP="008A17E0">
            <w:pPr>
              <w:pStyle w:val="a5"/>
              <w:shd w:val="clear" w:color="auto" w:fill="auto"/>
            </w:pPr>
            <w:r w:rsidRPr="008A17E0">
              <w:t>X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7E0" w:rsidRPr="008A17E0" w:rsidRDefault="008A17E0" w:rsidP="008A17E0">
            <w:pPr>
              <w:pStyle w:val="a5"/>
              <w:shd w:val="clear" w:color="auto" w:fill="auto"/>
            </w:pPr>
            <w:r w:rsidRPr="008A17E0">
              <w:rPr>
                <w:rFonts w:eastAsia="Arial"/>
              </w:rPr>
              <w:t>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7E0" w:rsidRPr="008A17E0" w:rsidRDefault="008A17E0" w:rsidP="008A17E0">
            <w:pPr>
              <w:pStyle w:val="a5"/>
              <w:shd w:val="clear" w:color="auto" w:fill="auto"/>
            </w:pPr>
            <w:r w:rsidRPr="008A17E0">
              <w:t>X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X</w:t>
            </w:r>
          </w:p>
        </w:tc>
      </w:tr>
    </w:tbl>
    <w:p w:rsidR="008A17E0" w:rsidRDefault="008A17E0" w:rsidP="008A17E0">
      <w:pPr>
        <w:spacing w:after="159" w:line="1" w:lineRule="exact"/>
      </w:pPr>
    </w:p>
    <w:p w:rsidR="008A17E0" w:rsidRDefault="008A17E0" w:rsidP="008A17E0">
      <w:pPr>
        <w:pStyle w:val="a7"/>
        <w:shd w:val="clear" w:color="auto" w:fill="auto"/>
        <w:ind w:firstLine="0"/>
        <w:rPr>
          <w:u w:val="single"/>
        </w:rPr>
      </w:pPr>
      <w:r>
        <w:rPr>
          <w:u w:val="single"/>
        </w:rPr>
        <w:t>Державна податкова служба (Чорноморське управління ГУ ДПС в Одеській області)</w:t>
      </w:r>
    </w:p>
    <w:p w:rsidR="008A17E0" w:rsidRDefault="008A17E0" w:rsidP="008A17E0">
      <w:pPr>
        <w:pStyle w:val="a7"/>
        <w:shd w:val="clear" w:color="auto" w:fill="auto"/>
        <w:ind w:firstLine="0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546"/>
        <w:gridCol w:w="19"/>
        <w:gridCol w:w="979"/>
        <w:gridCol w:w="19"/>
        <w:gridCol w:w="1037"/>
        <w:gridCol w:w="14"/>
        <w:gridCol w:w="788"/>
        <w:gridCol w:w="14"/>
        <w:gridCol w:w="1128"/>
        <w:gridCol w:w="10"/>
        <w:gridCol w:w="897"/>
        <w:gridCol w:w="10"/>
      </w:tblGrid>
      <w:tr w:rsidR="008A17E0" w:rsidTr="008A17E0">
        <w:trPr>
          <w:trHeight w:val="1632"/>
          <w:jc w:val="center"/>
        </w:trPr>
        <w:tc>
          <w:tcPr>
            <w:tcW w:w="1546" w:type="dxa"/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Процедура</w:t>
            </w:r>
          </w:p>
          <w:p w:rsidR="008A17E0" w:rsidRDefault="008A17E0" w:rsidP="008A17E0">
            <w:pPr>
              <w:pStyle w:val="a5"/>
              <w:shd w:val="clear" w:color="auto" w:fill="auto"/>
            </w:pPr>
            <w:r>
              <w:t>регулювання</w:t>
            </w:r>
          </w:p>
          <w:p w:rsidR="008A17E0" w:rsidRDefault="008A17E0" w:rsidP="008A17E0">
            <w:pPr>
              <w:pStyle w:val="a5"/>
              <w:shd w:val="clear" w:color="auto" w:fill="auto"/>
            </w:pPr>
            <w:r>
              <w:t>суб'єктів малого</w:t>
            </w:r>
          </w:p>
          <w:p w:rsidR="008A17E0" w:rsidRDefault="008A17E0" w:rsidP="008A17E0">
            <w:pPr>
              <w:pStyle w:val="a5"/>
            </w:pPr>
            <w:r>
              <w:t>підприємництва</w:t>
            </w:r>
          </w:p>
        </w:tc>
        <w:tc>
          <w:tcPr>
            <w:tcW w:w="998" w:type="dxa"/>
            <w:gridSpan w:val="2"/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Планові</w:t>
            </w:r>
          </w:p>
          <w:p w:rsidR="008A17E0" w:rsidRDefault="008A17E0" w:rsidP="008A17E0">
            <w:pPr>
              <w:pStyle w:val="a5"/>
              <w:shd w:val="clear" w:color="auto" w:fill="auto"/>
            </w:pPr>
            <w:r>
              <w:t>витрати</w:t>
            </w:r>
          </w:p>
          <w:p w:rsidR="008A17E0" w:rsidRDefault="008A17E0" w:rsidP="008A17E0">
            <w:pPr>
              <w:pStyle w:val="a5"/>
              <w:shd w:val="clear" w:color="auto" w:fill="auto"/>
            </w:pPr>
            <w:r>
              <w:t>часу на</w:t>
            </w:r>
          </w:p>
          <w:p w:rsidR="008A17E0" w:rsidRDefault="008A17E0" w:rsidP="008A17E0">
            <w:pPr>
              <w:pStyle w:val="a5"/>
            </w:pPr>
            <w:r>
              <w:t>процедуру</w:t>
            </w:r>
          </w:p>
        </w:tc>
        <w:tc>
          <w:tcPr>
            <w:tcW w:w="1056" w:type="dxa"/>
            <w:gridSpan w:val="2"/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Вартість</w:t>
            </w:r>
          </w:p>
          <w:p w:rsidR="008A17E0" w:rsidRDefault="008A17E0" w:rsidP="008A17E0">
            <w:pPr>
              <w:pStyle w:val="a5"/>
              <w:shd w:val="clear" w:color="auto" w:fill="auto"/>
            </w:pPr>
            <w:r>
              <w:t>часу</w:t>
            </w:r>
          </w:p>
          <w:p w:rsidR="008A17E0" w:rsidRDefault="008A17E0" w:rsidP="00A24AA4">
            <w:pPr>
              <w:pStyle w:val="a5"/>
              <w:shd w:val="clear" w:color="auto" w:fill="auto"/>
            </w:pPr>
            <w:r>
              <w:t>співробітника органу державної влади відповідної категорії (з/п)</w:t>
            </w:r>
          </w:p>
        </w:tc>
        <w:tc>
          <w:tcPr>
            <w:tcW w:w="802" w:type="dxa"/>
            <w:gridSpan w:val="2"/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Оцінка</w:t>
            </w:r>
          </w:p>
          <w:p w:rsidR="008A17E0" w:rsidRDefault="008A17E0" w:rsidP="008A17E0">
            <w:pPr>
              <w:pStyle w:val="a5"/>
              <w:shd w:val="clear" w:color="auto" w:fill="auto"/>
            </w:pPr>
            <w:r>
              <w:t>кількості</w:t>
            </w:r>
          </w:p>
          <w:p w:rsidR="008A17E0" w:rsidRDefault="008A17E0" w:rsidP="008A17E0">
            <w:pPr>
              <w:pStyle w:val="a5"/>
              <w:shd w:val="clear" w:color="auto" w:fill="auto"/>
            </w:pPr>
            <w:r>
              <w:t>процедур за рік, що</w:t>
            </w:r>
          </w:p>
          <w:p w:rsidR="008A17E0" w:rsidRPr="008A17E0" w:rsidRDefault="008A17E0" w:rsidP="008A17E0">
            <w:pPr>
              <w:pStyle w:val="a5"/>
            </w:pPr>
            <w:r>
              <w:t>припадають на дію суб</w:t>
            </w:r>
            <w:r>
              <w:rPr>
                <w:lang w:val="en-US"/>
              </w:rPr>
              <w:t>’</w:t>
            </w:r>
            <w:r>
              <w:t>єкта</w:t>
            </w:r>
          </w:p>
        </w:tc>
        <w:tc>
          <w:tcPr>
            <w:tcW w:w="1142" w:type="dxa"/>
            <w:gridSpan w:val="2"/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Оцінка</w:t>
            </w:r>
          </w:p>
          <w:p w:rsidR="008A17E0" w:rsidRPr="008A17E0" w:rsidRDefault="008A17E0" w:rsidP="008A17E0">
            <w:pPr>
              <w:pStyle w:val="a5"/>
              <w:shd w:val="clear" w:color="auto" w:fill="auto"/>
              <w:rPr>
                <w:sz w:val="12"/>
                <w:szCs w:val="12"/>
              </w:rPr>
            </w:pPr>
            <w:r w:rsidRPr="008A17E0">
              <w:rPr>
                <w:rFonts w:eastAsia="Arial"/>
                <w:b/>
                <w:bCs/>
                <w:sz w:val="12"/>
                <w:szCs w:val="12"/>
              </w:rPr>
              <w:t>КІЛЬКОСТІ</w:t>
            </w:r>
          </w:p>
          <w:p w:rsidR="008A17E0" w:rsidRDefault="008A17E0" w:rsidP="008A17E0">
            <w:pPr>
              <w:pStyle w:val="a5"/>
              <w:shd w:val="clear" w:color="auto" w:fill="auto"/>
            </w:pPr>
            <w:r>
              <w:t>суб'єктів, що</w:t>
            </w:r>
          </w:p>
          <w:p w:rsidR="008A17E0" w:rsidRDefault="008A17E0" w:rsidP="008A17E0">
            <w:pPr>
              <w:pStyle w:val="a5"/>
            </w:pPr>
            <w:r>
              <w:t>підпадають під дію про</w:t>
            </w:r>
            <w:r>
              <w:softHyphen/>
              <w:t>цедури регулювання</w:t>
            </w:r>
          </w:p>
        </w:tc>
        <w:tc>
          <w:tcPr>
            <w:tcW w:w="917" w:type="dxa"/>
            <w:gridSpan w:val="3"/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Витрати</w:t>
            </w:r>
          </w:p>
          <w:p w:rsidR="008A17E0" w:rsidRDefault="008A17E0" w:rsidP="008A17E0">
            <w:pPr>
              <w:pStyle w:val="a5"/>
              <w:shd w:val="clear" w:color="auto" w:fill="auto"/>
            </w:pPr>
            <w:r>
              <w:t>на адміні-</w:t>
            </w:r>
          </w:p>
          <w:p w:rsidR="008A17E0" w:rsidRDefault="008A17E0" w:rsidP="008A17E0">
            <w:pPr>
              <w:pStyle w:val="a5"/>
              <w:shd w:val="clear" w:color="auto" w:fill="auto"/>
            </w:pPr>
            <w:r>
              <w:t>с</w:t>
            </w:r>
            <w:r w:rsidR="00A24AA4">
              <w:t>т</w:t>
            </w:r>
            <w:r>
              <w:t>рування</w:t>
            </w:r>
          </w:p>
          <w:p w:rsidR="008A17E0" w:rsidRDefault="008A17E0" w:rsidP="008A17E0">
            <w:pPr>
              <w:pStyle w:val="a5"/>
            </w:pPr>
            <w:r>
              <w:t>регулю</w:t>
            </w:r>
            <w:r>
              <w:softHyphen/>
              <w:t>вання (за рік), грн.*</w:t>
            </w:r>
          </w:p>
        </w:tc>
      </w:tr>
      <w:tr w:rsidR="008A17E0" w:rsidTr="005B6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1076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1. Процедура обліку суб’єкта господарювання, що перебуває у сфері регулювання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</w:tr>
      <w:tr w:rsidR="008A17E0" w:rsidTr="005B6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1608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2. Поточний контроль за суб’єктом господарювання, що перебуває у сфері регулювання, у тому числі: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0,05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36.11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420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758,31=</w:t>
            </w:r>
          </w:p>
          <w:p w:rsidR="008A17E0" w:rsidRDefault="008A17E0" w:rsidP="008A17E0">
            <w:pPr>
              <w:pStyle w:val="a5"/>
              <w:shd w:val="clear" w:color="auto" w:fill="auto"/>
            </w:pPr>
            <w:r>
              <w:t>0,05*36.11 *1*420</w:t>
            </w:r>
          </w:p>
        </w:tc>
      </w:tr>
      <w:tr w:rsidR="008A17E0" w:rsidTr="005B6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211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камеральні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-</w:t>
            </w:r>
          </w:p>
        </w:tc>
      </w:tr>
      <w:tr w:rsidR="008A17E0" w:rsidTr="005B6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211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виїзні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-</w:t>
            </w:r>
          </w:p>
        </w:tc>
      </w:tr>
      <w:tr w:rsidR="008A17E0" w:rsidTr="005B6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1416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7E0" w:rsidRDefault="00BC17D4" w:rsidP="008A17E0">
            <w:pPr>
              <w:pStyle w:val="a5"/>
              <w:shd w:val="clear" w:color="auto" w:fill="auto"/>
            </w:pPr>
            <w:r>
              <w:lastRenderedPageBreak/>
              <w:t xml:space="preserve">3. Підготовка, </w:t>
            </w:r>
            <w:r w:rsidR="008A17E0">
              <w:t>затвердження та опрацювання одного окремого акта про порушення вимог регулювання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BC17D4" w:rsidP="008A17E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BC17D4" w:rsidP="008A17E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BC17D4" w:rsidP="008A17E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7E0" w:rsidRDefault="00BC17D4" w:rsidP="008A17E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BC17D4" w:rsidP="008A17E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8A17E0" w:rsidTr="005B6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1018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17E0" w:rsidRDefault="00BC17D4" w:rsidP="008A17E0">
            <w:pPr>
              <w:pStyle w:val="a5"/>
              <w:shd w:val="clear" w:color="auto" w:fill="auto"/>
            </w:pPr>
            <w:r>
              <w:t>4.</w:t>
            </w:r>
            <w:r w:rsidR="008A17E0">
              <w:t xml:space="preserve"> Реалізація</w:t>
            </w:r>
          </w:p>
          <w:p w:rsidR="008A17E0" w:rsidRDefault="008A17E0" w:rsidP="008A17E0">
            <w:pPr>
              <w:pStyle w:val="a5"/>
              <w:shd w:val="clear" w:color="auto" w:fill="auto"/>
            </w:pPr>
            <w:r>
              <w:t>одного окремого рішення щодо порушення вимог регулювання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0.05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36.11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420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758,31=</w:t>
            </w:r>
          </w:p>
          <w:p w:rsidR="008A17E0" w:rsidRDefault="008A17E0" w:rsidP="008A17E0">
            <w:pPr>
              <w:pStyle w:val="a5"/>
              <w:shd w:val="clear" w:color="auto" w:fill="auto"/>
            </w:pPr>
            <w:r>
              <w:t>0,05*36.11 *1*420</w:t>
            </w:r>
          </w:p>
        </w:tc>
      </w:tr>
      <w:tr w:rsidR="008A17E0" w:rsidTr="005B67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1013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5. Оскарження одного окремого рішення суб’єктами господарювання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BC17D4" w:rsidP="008A17E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BC17D4" w:rsidP="008A17E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BC17D4" w:rsidP="008A17E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BC17D4" w:rsidP="008A17E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BC17D4" w:rsidP="008A17E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</w:tr>
      <w:tr w:rsidR="008A17E0" w:rsidTr="00BC17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816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6. Підготовка звітності за результатами регулювання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0,25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36,11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420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3791,55 (0,25*36,11*1*420)</w:t>
            </w:r>
          </w:p>
        </w:tc>
      </w:tr>
      <w:tr w:rsidR="008A17E0" w:rsidTr="00BC17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816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7. Інші адміністративні процедури (уточнити)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rPr>
                <w:sz w:val="10"/>
                <w:szCs w:val="10"/>
              </w:rPr>
            </w:pPr>
          </w:p>
        </w:tc>
      </w:tr>
      <w:tr w:rsidR="008A17E0" w:rsidTr="00BC17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206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Разом за рік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X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X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X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X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5308,17</w:t>
            </w:r>
          </w:p>
        </w:tc>
      </w:tr>
      <w:tr w:rsidR="008A17E0" w:rsidTr="00BC17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235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Сумарно за 5 р.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X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X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X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X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7E0" w:rsidRDefault="008A17E0" w:rsidP="008A17E0">
            <w:pPr>
              <w:pStyle w:val="a5"/>
              <w:shd w:val="clear" w:color="auto" w:fill="auto"/>
            </w:pPr>
            <w:r>
              <w:t>X</w:t>
            </w:r>
          </w:p>
        </w:tc>
      </w:tr>
    </w:tbl>
    <w:p w:rsidR="008A17E0" w:rsidRDefault="008A17E0" w:rsidP="008A17E0">
      <w:pPr>
        <w:spacing w:line="1" w:lineRule="exact"/>
        <w:rPr>
          <w:sz w:val="2"/>
          <w:szCs w:val="2"/>
        </w:rPr>
      </w:pPr>
      <w:r>
        <w:br w:type="page"/>
      </w:r>
    </w:p>
    <w:p w:rsidR="00BC17D4" w:rsidRPr="00BC17D4" w:rsidRDefault="00BC17D4" w:rsidP="00BC17D4">
      <w:pPr>
        <w:pStyle w:val="1"/>
        <w:shd w:val="clear" w:color="auto" w:fill="auto"/>
        <w:spacing w:before="220"/>
        <w:jc w:val="both"/>
      </w:pPr>
      <w:r w:rsidRPr="00BC17D4">
        <w:lastRenderedPageBreak/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:rsidR="00BC17D4" w:rsidRPr="00BC17D4" w:rsidRDefault="00BC17D4" w:rsidP="00BC17D4">
      <w:pPr>
        <w:pStyle w:val="1"/>
        <w:shd w:val="clear" w:color="auto" w:fill="auto"/>
        <w:spacing w:after="180"/>
        <w:jc w:val="both"/>
      </w:pPr>
      <w:r w:rsidRPr="00BC17D4">
        <w:t xml:space="preserve">Бюджетні витрати на адміністрування регулювання суб'єктів малого підприємництва </w:t>
      </w:r>
      <w:r>
        <w:t xml:space="preserve">Овідіопольською </w:t>
      </w:r>
      <w:r w:rsidRPr="00BC17D4">
        <w:t>селищною радою та Державною податковою службою (Чорноморське управління ГУ ДПС в Одеській області) будуть здійснюватися в межах затверджених кошторисів на утримання установ.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2976"/>
        <w:gridCol w:w="1478"/>
        <w:gridCol w:w="1507"/>
      </w:tblGrid>
      <w:tr w:rsidR="00BC17D4" w:rsidRPr="00BC17D4" w:rsidTr="00BC17D4">
        <w:trPr>
          <w:trHeight w:hRule="exact" w:val="101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Назва державного органу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Витрати на адміністрування регулювання на рік. грн.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Сумарні витрати на адміністрування регулювання на 5 років, грн,.</w:t>
            </w:r>
          </w:p>
        </w:tc>
      </w:tr>
      <w:tr w:rsidR="00BC17D4" w:rsidRPr="00BC17D4" w:rsidTr="00BC17D4">
        <w:trPr>
          <w:trHeight w:hRule="exact" w:val="21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7D4" w:rsidRPr="00BC17D4" w:rsidRDefault="00BC17D4" w:rsidP="00BC17D4">
            <w:pPr>
              <w:pStyle w:val="a5"/>
              <w:shd w:val="clear" w:color="auto" w:fill="auto"/>
              <w:jc w:val="both"/>
            </w:pPr>
            <w:r w:rsidRPr="00BC17D4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>
              <w:t>Овідіопольська</w:t>
            </w:r>
            <w:r w:rsidRPr="00BC17D4">
              <w:t xml:space="preserve"> селищна рада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>
              <w:t>7583,1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X</w:t>
            </w:r>
          </w:p>
        </w:tc>
      </w:tr>
      <w:tr w:rsidR="00BC17D4" w:rsidRPr="00BC17D4" w:rsidTr="00BC17D4">
        <w:trPr>
          <w:trHeight w:hRule="exact" w:val="61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  <w:jc w:val="both"/>
            </w:pPr>
            <w:r w:rsidRPr="00BC17D4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Державна податкова служба (Чорноморське управління ГУ ДПС в Одеській області)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>
              <w:t>5308,17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X</w:t>
            </w:r>
          </w:p>
        </w:tc>
      </w:tr>
      <w:tr w:rsidR="00BC17D4" w:rsidRPr="00BC17D4" w:rsidTr="00BC17D4">
        <w:trPr>
          <w:trHeight w:hRule="exact" w:val="61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Сумарно бюджетні витрати на адміністрування регулювання СПД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7D4" w:rsidRPr="00BC17D4" w:rsidRDefault="00BC17D4" w:rsidP="00BC17D4">
            <w:pPr>
              <w:pStyle w:val="a5"/>
              <w:shd w:val="clear" w:color="auto" w:fill="auto"/>
              <w:spacing w:line="254" w:lineRule="auto"/>
            </w:pPr>
            <w:r>
              <w:t>7583,1+5308,17</w:t>
            </w:r>
            <w:r w:rsidRPr="00BC17D4">
              <w:t xml:space="preserve">= </w:t>
            </w:r>
            <w:r>
              <w:t>12891,27</w:t>
            </w:r>
          </w:p>
          <w:p w:rsidR="00BC17D4" w:rsidRPr="00BC17D4" w:rsidRDefault="00BC17D4" w:rsidP="00BC17D4">
            <w:pPr>
              <w:pStyle w:val="a5"/>
              <w:shd w:val="clear" w:color="auto" w:fill="auto"/>
              <w:spacing w:line="254" w:lineRule="auto"/>
            </w:pPr>
            <w:r w:rsidRPr="00BC17D4">
              <w:t xml:space="preserve">(сума </w:t>
            </w:r>
            <w:r>
              <w:t>В)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X</w:t>
            </w:r>
          </w:p>
        </w:tc>
      </w:tr>
      <w:tr w:rsidR="00BC17D4" w:rsidRPr="00BC17D4" w:rsidTr="00BC17D4">
        <w:trPr>
          <w:trHeight w:hRule="exact" w:val="73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17D4" w:rsidRPr="00BC17D4" w:rsidRDefault="00BC17D4" w:rsidP="00BC17D4">
            <w:pPr>
              <w:pStyle w:val="a5"/>
              <w:shd w:val="clear" w:color="auto" w:fill="auto"/>
              <w:spacing w:line="254" w:lineRule="auto"/>
            </w:pPr>
            <w:r w:rsidRPr="00BC17D4">
              <w:t>Сума регулювання на рік Сумарно сектор малого бізнесу та органів влади</w:t>
            </w:r>
          </w:p>
          <w:p w:rsidR="00BC17D4" w:rsidRPr="00BC17D4" w:rsidRDefault="00BC17D4" w:rsidP="00BC17D4">
            <w:pPr>
              <w:pStyle w:val="a5"/>
              <w:shd w:val="clear" w:color="auto" w:fill="auto"/>
              <w:spacing w:line="254" w:lineRule="auto"/>
            </w:pPr>
            <w:r w:rsidRPr="00BC17D4">
              <w:rPr>
                <w:i/>
                <w:iCs/>
              </w:rPr>
              <w:t>(Сума А рі</w:t>
            </w:r>
            <w:r>
              <w:rPr>
                <w:i/>
                <w:iCs/>
              </w:rPr>
              <w:t>к</w:t>
            </w:r>
            <w:r w:rsidRPr="00BC17D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+ </w:t>
            </w:r>
            <w:r w:rsidRPr="00BC17D4">
              <w:rPr>
                <w:i/>
                <w:iCs/>
              </w:rPr>
              <w:t>Сума Б рік + Сума В рік)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>
              <w:t>63694,47</w:t>
            </w:r>
          </w:p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(0.0</w:t>
            </w:r>
            <w:r>
              <w:t>0</w:t>
            </w:r>
            <w:r w:rsidRPr="00BC17D4">
              <w:t xml:space="preserve"> + </w:t>
            </w:r>
            <w:r>
              <w:t xml:space="preserve">50803,2  </w:t>
            </w:r>
            <w:r w:rsidRPr="00BC17D4">
              <w:t>+</w:t>
            </w:r>
          </w:p>
          <w:p w:rsidR="00BC17D4" w:rsidRPr="00BC17D4" w:rsidRDefault="00BC17D4" w:rsidP="00BC17D4">
            <w:pPr>
              <w:pStyle w:val="a5"/>
              <w:shd w:val="clear" w:color="auto" w:fill="auto"/>
            </w:pPr>
            <w:r>
              <w:t>12891,27</w:t>
            </w:r>
            <w:r w:rsidRPr="00BC17D4">
              <w:t>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X</w:t>
            </w:r>
          </w:p>
        </w:tc>
      </w:tr>
    </w:tbl>
    <w:p w:rsidR="00BC17D4" w:rsidRPr="00BC17D4" w:rsidRDefault="005B67B0" w:rsidP="00BC17D4">
      <w:pPr>
        <w:pStyle w:val="a7"/>
        <w:shd w:val="clear" w:color="auto" w:fill="auto"/>
        <w:ind w:left="58" w:firstLine="0"/>
      </w:pPr>
      <w:r>
        <w:t>4. Розрахунок сумарних вит</w:t>
      </w:r>
      <w:r w:rsidR="00BC17D4" w:rsidRPr="00BC17D4">
        <w:t>рат суб’єктів мало</w:t>
      </w:r>
      <w:r>
        <w:t>го підприємництва, що виникають</w:t>
      </w:r>
      <w:r w:rsidR="00BC17D4" w:rsidRPr="00BC17D4">
        <w:t xml:space="preserve"> на</w:t>
      </w:r>
    </w:p>
    <w:p w:rsidR="00BC17D4" w:rsidRPr="00BC17D4" w:rsidRDefault="00BC17D4" w:rsidP="00BC17D4">
      <w:pPr>
        <w:pStyle w:val="a7"/>
        <w:shd w:val="clear" w:color="auto" w:fill="auto"/>
        <w:ind w:firstLine="0"/>
      </w:pPr>
      <w:r w:rsidRPr="00BC17D4">
        <w:t>виконання вимог регулювання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8"/>
        <w:gridCol w:w="3150"/>
        <w:gridCol w:w="1417"/>
        <w:gridCol w:w="1452"/>
      </w:tblGrid>
      <w:tr w:rsidR="00BC17D4" w:rsidRPr="00BC17D4" w:rsidTr="005B67B0">
        <w:trPr>
          <w:trHeight w:hRule="exact" w:val="62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№ п/п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BC17D4" w:rsidRDefault="005B67B0" w:rsidP="00BC17D4">
            <w:pPr>
              <w:pStyle w:val="a5"/>
              <w:shd w:val="clear" w:color="auto" w:fill="auto"/>
            </w:pPr>
            <w:r>
              <w:t>П</w:t>
            </w:r>
            <w:r w:rsidR="00BC17D4" w:rsidRPr="00BC17D4">
              <w:t>оказник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Перший рік регулювання (стартовий)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За 5 років</w:t>
            </w:r>
          </w:p>
        </w:tc>
      </w:tr>
      <w:tr w:rsidR="00BC17D4" w:rsidRPr="00BC17D4" w:rsidTr="005B67B0">
        <w:trPr>
          <w:trHeight w:hRule="exact" w:val="61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Оцінка «прямих» витрат суб'єктів малого підприємниці ва на виконання регулювання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0.0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C17D4" w:rsidRPr="00BC17D4" w:rsidTr="005B67B0">
        <w:trPr>
          <w:trHeight w:hRule="exact" w:val="81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Оцінка вартості адміністративних процедур для суб'єктів малого підприємництва щодо виконання регулювання та звітування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>
              <w:t xml:space="preserve">50803,2 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C17D4" w:rsidRPr="00BC17D4" w:rsidTr="005B67B0">
        <w:trPr>
          <w:trHeight w:hRule="exact" w:val="61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7D4" w:rsidRPr="00BC17D4" w:rsidRDefault="00BC17D4" w:rsidP="00BC17D4">
            <w:pPr>
              <w:pStyle w:val="a5"/>
              <w:shd w:val="clear" w:color="auto" w:fill="auto"/>
              <w:spacing w:line="254" w:lineRule="auto"/>
            </w:pPr>
            <w:r w:rsidRPr="00BC17D4"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>
              <w:t xml:space="preserve">50803,2 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C17D4" w:rsidRPr="00BC17D4" w:rsidTr="005B67B0">
        <w:trPr>
          <w:trHeight w:hRule="exact" w:val="61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>
              <w:t>12891,27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C17D4" w:rsidRPr="00BC17D4" w:rsidTr="005B67B0">
        <w:trPr>
          <w:trHeight w:hRule="exact" w:val="41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17D4" w:rsidRPr="00BC17D4" w:rsidRDefault="00BC17D4" w:rsidP="00BC17D4">
            <w:pPr>
              <w:pStyle w:val="a5"/>
              <w:shd w:val="clear" w:color="auto" w:fill="auto"/>
              <w:spacing w:line="254" w:lineRule="auto"/>
            </w:pPr>
            <w:r w:rsidRPr="00BC17D4">
              <w:t>Сумарні витрати на виконання запланованого регулювання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7D4" w:rsidRPr="00BC17D4" w:rsidRDefault="00BC17D4" w:rsidP="00BC17D4">
            <w:pPr>
              <w:pStyle w:val="a5"/>
              <w:shd w:val="clear" w:color="auto" w:fill="auto"/>
            </w:pPr>
            <w:r w:rsidRPr="00BC17D4">
              <w:t>0,0+</w:t>
            </w:r>
            <w:r>
              <w:t xml:space="preserve">50803,2 </w:t>
            </w:r>
            <w:r w:rsidRPr="00BC17D4">
              <w:t>+</w:t>
            </w:r>
            <w:r>
              <w:t>12891,27</w:t>
            </w:r>
            <w:r w:rsidRPr="00BC17D4">
              <w:t>=</w:t>
            </w:r>
            <w:r>
              <w:t>63694,47</w:t>
            </w:r>
          </w:p>
          <w:p w:rsidR="00BC17D4" w:rsidRPr="00BC17D4" w:rsidRDefault="00BC17D4" w:rsidP="00BC17D4">
            <w:pPr>
              <w:pStyle w:val="a5"/>
              <w:shd w:val="clear" w:color="auto" w:fill="auto"/>
            </w:pPr>
          </w:p>
        </w:tc>
      </w:tr>
    </w:tbl>
    <w:p w:rsidR="0083687F" w:rsidRDefault="0083687F" w:rsidP="0083687F">
      <w:pPr>
        <w:rPr>
          <w:sz w:val="17"/>
          <w:szCs w:val="17"/>
        </w:rPr>
      </w:pPr>
    </w:p>
    <w:p w:rsidR="009E5E8B" w:rsidRPr="009E5E8B" w:rsidRDefault="009E5E8B" w:rsidP="009E5E8B">
      <w:pPr>
        <w:pStyle w:val="af0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color w:val="000000"/>
          <w:sz w:val="18"/>
          <w:szCs w:val="18"/>
        </w:rPr>
      </w:pPr>
      <w:r w:rsidRPr="009E5E8B">
        <w:rPr>
          <w:b/>
          <w:color w:val="000000"/>
          <w:sz w:val="18"/>
          <w:szCs w:val="18"/>
          <w:bdr w:val="none" w:sz="0" w:space="0" w:color="auto" w:frame="1"/>
        </w:rPr>
        <w:t>Термін дії документа</w:t>
      </w:r>
    </w:p>
    <w:p w:rsidR="009E5E8B" w:rsidRPr="009E5E8B" w:rsidRDefault="009E5E8B" w:rsidP="009E5E8B">
      <w:pPr>
        <w:pStyle w:val="af0"/>
        <w:shd w:val="clear" w:color="auto" w:fill="FFFFFF"/>
        <w:spacing w:before="225" w:beforeAutospacing="0" w:after="225" w:afterAutospacing="0"/>
        <w:ind w:left="165" w:firstLine="195"/>
        <w:jc w:val="both"/>
        <w:rPr>
          <w:color w:val="000000"/>
          <w:sz w:val="18"/>
          <w:szCs w:val="18"/>
        </w:rPr>
      </w:pPr>
      <w:r w:rsidRPr="009E5E8B">
        <w:rPr>
          <w:color w:val="000000"/>
          <w:sz w:val="18"/>
          <w:szCs w:val="18"/>
        </w:rPr>
        <w:t>Рішення набирає чинності з 01 січня 202</w:t>
      </w:r>
      <w:r w:rsidRPr="009E5E8B">
        <w:rPr>
          <w:color w:val="000000"/>
          <w:sz w:val="18"/>
          <w:szCs w:val="18"/>
          <w:lang w:val="uk-UA"/>
        </w:rPr>
        <w:t>2</w:t>
      </w:r>
      <w:r w:rsidRPr="009E5E8B">
        <w:rPr>
          <w:color w:val="000000"/>
          <w:sz w:val="18"/>
          <w:szCs w:val="18"/>
        </w:rPr>
        <w:t xml:space="preserve"> року. Зазначений проект рішення є загальнообов’язковим до застосування на території </w:t>
      </w:r>
      <w:r w:rsidRPr="009E5E8B">
        <w:rPr>
          <w:color w:val="000000"/>
          <w:sz w:val="18"/>
          <w:szCs w:val="18"/>
          <w:lang w:val="uk-UA"/>
        </w:rPr>
        <w:t>Овідіопольської селищної ради</w:t>
      </w:r>
      <w:r w:rsidRPr="009E5E8B">
        <w:rPr>
          <w:color w:val="000000"/>
          <w:sz w:val="18"/>
          <w:szCs w:val="18"/>
        </w:rPr>
        <w:t xml:space="preserve"> та має необмежений термін дії. В разі внесення змін до Податкового кодексу України </w:t>
      </w:r>
      <w:r w:rsidRPr="009E5E8B">
        <w:rPr>
          <w:color w:val="000000"/>
          <w:sz w:val="18"/>
          <w:szCs w:val="18"/>
        </w:rPr>
        <w:lastRenderedPageBreak/>
        <w:t xml:space="preserve">щодо справляння </w:t>
      </w:r>
      <w:r w:rsidRPr="009E5E8B">
        <w:rPr>
          <w:color w:val="000000"/>
          <w:sz w:val="18"/>
          <w:szCs w:val="18"/>
          <w:lang w:val="uk-UA"/>
        </w:rPr>
        <w:t xml:space="preserve">земельного податку </w:t>
      </w:r>
      <w:r w:rsidRPr="009E5E8B">
        <w:rPr>
          <w:color w:val="000000"/>
          <w:sz w:val="18"/>
          <w:szCs w:val="18"/>
        </w:rPr>
        <w:t>податку, відповідні зміни будуть внесені до цього регуляторного акту.</w:t>
      </w:r>
    </w:p>
    <w:p w:rsidR="009E5E8B" w:rsidRPr="009E5E8B" w:rsidRDefault="009E5E8B" w:rsidP="009E5E8B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9E5E8B">
        <w:rPr>
          <w:rFonts w:ascii="Times New Roman" w:hAnsi="Times New Roman" w:cs="Times New Roman"/>
          <w:b/>
          <w:sz w:val="18"/>
          <w:szCs w:val="18"/>
        </w:rPr>
        <w:t>Показники результативності акта</w:t>
      </w:r>
    </w:p>
    <w:p w:rsidR="009E5E8B" w:rsidRPr="009E5E8B" w:rsidRDefault="009E5E8B" w:rsidP="009E5E8B">
      <w:pPr>
        <w:ind w:left="525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E5E8B">
        <w:rPr>
          <w:rFonts w:ascii="Times New Roman" w:hAnsi="Times New Roman" w:cs="Times New Roman"/>
          <w:sz w:val="18"/>
          <w:szCs w:val="18"/>
        </w:rPr>
        <w:t>Результативність буде відстежуватися шляхом:</w:t>
      </w:r>
    </w:p>
    <w:p w:rsidR="009E5E8B" w:rsidRPr="009E5E8B" w:rsidRDefault="009E5E8B" w:rsidP="009E5E8B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E5E8B">
        <w:rPr>
          <w:rFonts w:ascii="Times New Roman" w:hAnsi="Times New Roman" w:cs="Times New Roman"/>
          <w:sz w:val="18"/>
          <w:szCs w:val="18"/>
        </w:rPr>
        <w:t>- аналізу розміру надходжень податку до бюджету;</w:t>
      </w:r>
    </w:p>
    <w:p w:rsidR="009E5E8B" w:rsidRPr="009E5E8B" w:rsidRDefault="009E5E8B" w:rsidP="009E5E8B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E5E8B">
        <w:rPr>
          <w:rFonts w:ascii="Times New Roman" w:hAnsi="Times New Roman" w:cs="Times New Roman"/>
          <w:sz w:val="18"/>
          <w:szCs w:val="18"/>
        </w:rPr>
        <w:t>- кількості платників податку.</w:t>
      </w:r>
    </w:p>
    <w:p w:rsidR="009E5E8B" w:rsidRPr="009E5E8B" w:rsidRDefault="009E5E8B" w:rsidP="009E5E8B">
      <w:pPr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9E5E8B">
        <w:rPr>
          <w:rFonts w:ascii="Times New Roman" w:hAnsi="Times New Roman" w:cs="Times New Roman"/>
          <w:sz w:val="18"/>
          <w:szCs w:val="18"/>
        </w:rPr>
        <w:t xml:space="preserve">Показником результативності рішення є збільшення платежів до місцевого бюджету.  </w:t>
      </w:r>
    </w:p>
    <w:p w:rsidR="009E5E8B" w:rsidRPr="009E5E8B" w:rsidRDefault="009E5E8B" w:rsidP="009E5E8B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E5E8B" w:rsidRPr="009E5E8B" w:rsidRDefault="009E5E8B" w:rsidP="009E5E8B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9E5E8B">
        <w:rPr>
          <w:rFonts w:ascii="Times New Roman" w:hAnsi="Times New Roman" w:cs="Times New Roman"/>
          <w:b/>
          <w:sz w:val="18"/>
          <w:szCs w:val="18"/>
        </w:rPr>
        <w:t>Заходи, за допомогою яких буде здійснюватись відстеження результативності акта</w:t>
      </w:r>
    </w:p>
    <w:p w:rsidR="009E5E8B" w:rsidRPr="009E5E8B" w:rsidRDefault="009E5E8B" w:rsidP="009E5E8B">
      <w:pPr>
        <w:pStyle w:val="af0"/>
        <w:shd w:val="clear" w:color="auto" w:fill="FFFFFF"/>
        <w:spacing w:before="0" w:beforeAutospacing="0" w:after="0" w:afterAutospacing="0"/>
        <w:ind w:firstLine="165"/>
        <w:jc w:val="both"/>
        <w:rPr>
          <w:color w:val="000000"/>
          <w:sz w:val="18"/>
          <w:szCs w:val="18"/>
          <w:lang w:val="uk-UA"/>
        </w:rPr>
      </w:pPr>
      <w:r w:rsidRPr="009E5E8B">
        <w:rPr>
          <w:color w:val="000000"/>
          <w:sz w:val="18"/>
          <w:szCs w:val="18"/>
          <w:lang w:val="uk-UA"/>
        </w:rPr>
        <w:t>Відповідно до статті 10 Закону України "Про засади регуляторної політики у сфері господарської діяльності" для відстеження результативності рішення будуть застосовані дані бюджетної та податкової звітності.</w:t>
      </w:r>
      <w:r w:rsidRPr="009E5E8B">
        <w:rPr>
          <w:color w:val="000000"/>
          <w:sz w:val="18"/>
          <w:szCs w:val="18"/>
          <w:lang w:val="uk-UA"/>
        </w:rPr>
        <w:tab/>
      </w:r>
    </w:p>
    <w:p w:rsidR="009E5E8B" w:rsidRPr="009E5E8B" w:rsidRDefault="009E5E8B" w:rsidP="009E5E8B">
      <w:pPr>
        <w:pStyle w:val="af0"/>
        <w:shd w:val="clear" w:color="auto" w:fill="FFFFFF"/>
        <w:spacing w:before="0" w:beforeAutospacing="0" w:after="0" w:afterAutospacing="0"/>
        <w:ind w:firstLine="165"/>
        <w:jc w:val="both"/>
        <w:rPr>
          <w:color w:val="000000"/>
          <w:sz w:val="18"/>
          <w:szCs w:val="18"/>
          <w:lang w:val="uk-UA"/>
        </w:rPr>
      </w:pPr>
      <w:r w:rsidRPr="009E5E8B">
        <w:rPr>
          <w:color w:val="000000"/>
          <w:sz w:val="18"/>
          <w:szCs w:val="18"/>
        </w:rPr>
        <w:t xml:space="preserve">Встановлені терміни відстеження результативності дії запропонованого проекту рішення </w:t>
      </w:r>
      <w:r w:rsidRPr="009E5E8B">
        <w:rPr>
          <w:color w:val="000000"/>
          <w:sz w:val="18"/>
          <w:szCs w:val="18"/>
          <w:lang w:val="uk-UA"/>
        </w:rPr>
        <w:t>селищної</w:t>
      </w:r>
      <w:r w:rsidRPr="009E5E8B">
        <w:rPr>
          <w:color w:val="000000"/>
          <w:sz w:val="18"/>
          <w:szCs w:val="18"/>
        </w:rPr>
        <w:t xml:space="preserve"> ради:</w:t>
      </w:r>
    </w:p>
    <w:p w:rsidR="009E5E8B" w:rsidRPr="009E5E8B" w:rsidRDefault="009E5E8B" w:rsidP="009E5E8B">
      <w:pPr>
        <w:shd w:val="clear" w:color="auto" w:fill="FFFFFF"/>
        <w:ind w:right="225"/>
        <w:jc w:val="both"/>
        <w:rPr>
          <w:rFonts w:ascii="Times New Roman" w:hAnsi="Times New Roman" w:cs="Times New Roman"/>
          <w:sz w:val="18"/>
          <w:szCs w:val="18"/>
        </w:rPr>
      </w:pPr>
      <w:r w:rsidRPr="009E5E8B">
        <w:rPr>
          <w:rFonts w:ascii="Times New Roman" w:hAnsi="Times New Roman" w:cs="Times New Roman"/>
          <w:sz w:val="18"/>
          <w:szCs w:val="18"/>
        </w:rPr>
        <w:t>базове - до дня набрання чинності регуляторного акту;</w:t>
      </w:r>
    </w:p>
    <w:p w:rsidR="009E5E8B" w:rsidRPr="009E5E8B" w:rsidRDefault="009E5E8B" w:rsidP="009E5E8B">
      <w:pPr>
        <w:shd w:val="clear" w:color="auto" w:fill="FFFFFF"/>
        <w:ind w:right="225"/>
        <w:jc w:val="both"/>
        <w:rPr>
          <w:rFonts w:ascii="Times New Roman" w:hAnsi="Times New Roman" w:cs="Times New Roman"/>
          <w:sz w:val="18"/>
          <w:szCs w:val="18"/>
        </w:rPr>
      </w:pPr>
      <w:r w:rsidRPr="009E5E8B">
        <w:rPr>
          <w:rFonts w:ascii="Times New Roman" w:hAnsi="Times New Roman" w:cs="Times New Roman"/>
          <w:sz w:val="18"/>
          <w:szCs w:val="18"/>
        </w:rPr>
        <w:t>повторне через рік після набрання чинності регуляторного акту;</w:t>
      </w:r>
    </w:p>
    <w:p w:rsidR="009E5E8B" w:rsidRPr="009E5E8B" w:rsidRDefault="009E5E8B" w:rsidP="009E5E8B">
      <w:pPr>
        <w:shd w:val="clear" w:color="auto" w:fill="FFFFFF"/>
        <w:ind w:right="225"/>
        <w:jc w:val="both"/>
        <w:rPr>
          <w:rFonts w:ascii="Times New Roman" w:hAnsi="Times New Roman" w:cs="Times New Roman"/>
          <w:sz w:val="18"/>
          <w:szCs w:val="18"/>
        </w:rPr>
      </w:pPr>
      <w:r w:rsidRPr="009E5E8B">
        <w:rPr>
          <w:rFonts w:ascii="Times New Roman" w:hAnsi="Times New Roman" w:cs="Times New Roman"/>
          <w:sz w:val="18"/>
          <w:szCs w:val="18"/>
        </w:rPr>
        <w:t xml:space="preserve">"періодичне" раз на кожні три роки починаючи з дня закінчення заходів </w:t>
      </w:r>
      <w:r w:rsidRPr="009E5E8B">
        <w:rPr>
          <w:rFonts w:ascii="Times New Roman" w:hAnsi="Times New Roman" w:cs="Times New Roman"/>
          <w:sz w:val="18"/>
          <w:szCs w:val="18"/>
        </w:rPr>
        <w:br/>
        <w:t>з повторного відстеження результативності цього акту.</w:t>
      </w:r>
    </w:p>
    <w:p w:rsidR="009E5E8B" w:rsidRPr="009E5E8B" w:rsidRDefault="009E5E8B" w:rsidP="009E5E8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  <w:lang w:val="uk-UA"/>
        </w:rPr>
      </w:pPr>
      <w:r w:rsidRPr="009E5E8B">
        <w:rPr>
          <w:color w:val="000000"/>
          <w:sz w:val="18"/>
          <w:szCs w:val="18"/>
          <w:lang w:val="uk-UA"/>
        </w:rPr>
        <w:t>Відстеження результативності даного рішення здійснюватиме фінансовий відділ селищної ради на основі офіційних даних податкової служби щодо надходжень до бюджету єдиного податку.</w:t>
      </w:r>
    </w:p>
    <w:p w:rsidR="009E5E8B" w:rsidRPr="009E5E8B" w:rsidRDefault="009E5E8B" w:rsidP="009E5E8B">
      <w:pPr>
        <w:ind w:firstLine="709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9E5E8B" w:rsidRPr="009E5E8B" w:rsidRDefault="009E5E8B" w:rsidP="009E5E8B">
      <w:pPr>
        <w:ind w:firstLine="709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:rsidR="009E5E8B" w:rsidRPr="009E5E8B" w:rsidRDefault="009E5E8B" w:rsidP="009E5E8B">
      <w:pPr>
        <w:ind w:left="18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E5E8B">
        <w:rPr>
          <w:rFonts w:ascii="Times New Roman" w:hAnsi="Times New Roman" w:cs="Times New Roman"/>
          <w:b/>
          <w:sz w:val="18"/>
          <w:szCs w:val="18"/>
        </w:rPr>
        <w:t>Секрета</w:t>
      </w:r>
      <w:r>
        <w:rPr>
          <w:rFonts w:ascii="Times New Roman" w:hAnsi="Times New Roman" w:cs="Times New Roman"/>
          <w:b/>
          <w:sz w:val="18"/>
          <w:szCs w:val="18"/>
        </w:rPr>
        <w:t xml:space="preserve">р ради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Pr="009E5E8B">
        <w:rPr>
          <w:rFonts w:ascii="Times New Roman" w:hAnsi="Times New Roman" w:cs="Times New Roman"/>
          <w:b/>
          <w:sz w:val="18"/>
          <w:szCs w:val="18"/>
        </w:rPr>
        <w:tab/>
        <w:t>Світлана НОВІКОВА</w:t>
      </w:r>
    </w:p>
    <w:p w:rsidR="009E5E8B" w:rsidRDefault="009E5E8B" w:rsidP="009E5E8B">
      <w:pPr>
        <w:ind w:firstLine="709"/>
        <w:jc w:val="both"/>
        <w:rPr>
          <w:b/>
          <w:bCs/>
          <w:i/>
          <w:sz w:val="26"/>
          <w:szCs w:val="26"/>
        </w:rPr>
      </w:pPr>
    </w:p>
    <w:p w:rsidR="009E5E8B" w:rsidRDefault="009E5E8B" w:rsidP="009E5E8B">
      <w:pPr>
        <w:shd w:val="clear" w:color="auto" w:fill="FFFFFF"/>
        <w:ind w:firstLine="709"/>
        <w:jc w:val="both"/>
        <w:rPr>
          <w:color w:val="2E2E2E"/>
          <w:sz w:val="26"/>
          <w:szCs w:val="26"/>
        </w:rPr>
      </w:pPr>
    </w:p>
    <w:p w:rsidR="009E5E8B" w:rsidRPr="0083687F" w:rsidRDefault="009E5E8B" w:rsidP="0083687F">
      <w:pPr>
        <w:rPr>
          <w:sz w:val="17"/>
          <w:szCs w:val="17"/>
        </w:rPr>
      </w:pPr>
    </w:p>
    <w:p w:rsidR="0083687F" w:rsidRPr="0083687F" w:rsidRDefault="0083687F" w:rsidP="0083687F">
      <w:pPr>
        <w:rPr>
          <w:sz w:val="17"/>
          <w:szCs w:val="17"/>
        </w:rPr>
      </w:pPr>
    </w:p>
    <w:p w:rsidR="0083687F" w:rsidRPr="0083687F" w:rsidRDefault="0083687F" w:rsidP="0083687F">
      <w:pPr>
        <w:rPr>
          <w:sz w:val="17"/>
          <w:szCs w:val="17"/>
        </w:rPr>
      </w:pPr>
    </w:p>
    <w:sectPr w:rsidR="0083687F" w:rsidRPr="0083687F" w:rsidSect="00EF340C">
      <w:pgSz w:w="8400" w:h="11900"/>
      <w:pgMar w:top="851" w:right="758" w:bottom="851" w:left="969" w:header="712" w:footer="122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CCC" w:rsidRDefault="00A20CCC" w:rsidP="00516DFC">
      <w:r>
        <w:separator/>
      </w:r>
    </w:p>
  </w:endnote>
  <w:endnote w:type="continuationSeparator" w:id="1">
    <w:p w:rsidR="00A20CCC" w:rsidRDefault="00A20CCC" w:rsidP="00516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CCC" w:rsidRDefault="00A20CCC"/>
  </w:footnote>
  <w:footnote w:type="continuationSeparator" w:id="1">
    <w:p w:rsidR="00A20CCC" w:rsidRDefault="00A20CC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90D3C"/>
    <w:multiLevelType w:val="hybridMultilevel"/>
    <w:tmpl w:val="A720267A"/>
    <w:lvl w:ilvl="0" w:tplc="5A5E56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74463A"/>
    <w:multiLevelType w:val="multilevel"/>
    <w:tmpl w:val="9E56E9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1D1FC9"/>
    <w:multiLevelType w:val="multilevel"/>
    <w:tmpl w:val="7A7ED1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FD7CF2"/>
    <w:multiLevelType w:val="multilevel"/>
    <w:tmpl w:val="528C2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0A6264"/>
    <w:multiLevelType w:val="hybridMultilevel"/>
    <w:tmpl w:val="D87E1290"/>
    <w:lvl w:ilvl="0" w:tplc="88022D9A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16DFC"/>
    <w:rsid w:val="00420E33"/>
    <w:rsid w:val="00516DFC"/>
    <w:rsid w:val="005B67B0"/>
    <w:rsid w:val="006715BF"/>
    <w:rsid w:val="0083687F"/>
    <w:rsid w:val="008A17E0"/>
    <w:rsid w:val="008B2791"/>
    <w:rsid w:val="008B603D"/>
    <w:rsid w:val="009E5E8B"/>
    <w:rsid w:val="00A20CCC"/>
    <w:rsid w:val="00A24AA4"/>
    <w:rsid w:val="00BB5AAA"/>
    <w:rsid w:val="00BC17D4"/>
    <w:rsid w:val="00C174BF"/>
    <w:rsid w:val="00EF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6D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16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Другое_"/>
    <w:basedOn w:val="a0"/>
    <w:link w:val="a5"/>
    <w:rsid w:val="00516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Подпись к таблице_"/>
    <w:basedOn w:val="a0"/>
    <w:link w:val="a7"/>
    <w:rsid w:val="00516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516DFC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1">
    <w:name w:val="Основной текст1"/>
    <w:basedOn w:val="a"/>
    <w:link w:val="a3"/>
    <w:rsid w:val="00516DFC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Другое"/>
    <w:basedOn w:val="a"/>
    <w:link w:val="a4"/>
    <w:rsid w:val="00516DFC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Подпись к таблице"/>
    <w:basedOn w:val="a"/>
    <w:link w:val="a6"/>
    <w:rsid w:val="00516DFC"/>
    <w:pPr>
      <w:shd w:val="clear" w:color="auto" w:fill="FFFFFF"/>
      <w:ind w:firstLine="24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516DFC"/>
    <w:pPr>
      <w:shd w:val="clear" w:color="auto" w:fill="FFFFFF"/>
      <w:spacing w:after="90" w:line="276" w:lineRule="auto"/>
      <w:ind w:firstLine="500"/>
    </w:pPr>
    <w:rPr>
      <w:rFonts w:ascii="Arial" w:eastAsia="Arial" w:hAnsi="Arial" w:cs="Arial"/>
      <w:b/>
      <w:bCs/>
      <w:sz w:val="15"/>
      <w:szCs w:val="15"/>
    </w:rPr>
  </w:style>
  <w:style w:type="paragraph" w:styleId="a8">
    <w:name w:val="header"/>
    <w:basedOn w:val="a"/>
    <w:link w:val="a9"/>
    <w:uiPriority w:val="99"/>
    <w:semiHidden/>
    <w:unhideWhenUsed/>
    <w:rsid w:val="008368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687F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8368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3687F"/>
    <w:rPr>
      <w:color w:val="000000"/>
    </w:rPr>
  </w:style>
  <w:style w:type="table" w:styleId="ac">
    <w:name w:val="Table Grid"/>
    <w:basedOn w:val="a1"/>
    <w:uiPriority w:val="59"/>
    <w:rsid w:val="008368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link w:val="ae"/>
    <w:qFormat/>
    <w:rsid w:val="009E5E8B"/>
    <w:pPr>
      <w:widowControl/>
      <w:spacing w:after="60"/>
      <w:jc w:val="center"/>
    </w:pPr>
    <w:rPr>
      <w:rFonts w:ascii="Arial" w:eastAsia="Times New Roman" w:hAnsi="Arial" w:cs="Times New Roman"/>
      <w:color w:val="auto"/>
      <w:szCs w:val="20"/>
      <w:lang w:val="ru-RU" w:eastAsia="ru-RU" w:bidi="ar-SA"/>
    </w:rPr>
  </w:style>
  <w:style w:type="character" w:customStyle="1" w:styleId="ae">
    <w:name w:val="Подзаголовок Знак"/>
    <w:basedOn w:val="a0"/>
    <w:link w:val="ad"/>
    <w:rsid w:val="009E5E8B"/>
    <w:rPr>
      <w:rFonts w:ascii="Arial" w:eastAsia="Times New Roman" w:hAnsi="Arial" w:cs="Times New Roman"/>
      <w:szCs w:val="20"/>
      <w:lang w:val="ru-RU" w:eastAsia="ru-RU" w:bidi="ar-SA"/>
    </w:rPr>
  </w:style>
  <w:style w:type="character" w:styleId="af">
    <w:name w:val="Strong"/>
    <w:basedOn w:val="a0"/>
    <w:qFormat/>
    <w:rsid w:val="009E5E8B"/>
    <w:rPr>
      <w:b/>
      <w:bCs/>
    </w:rPr>
  </w:style>
  <w:style w:type="paragraph" w:styleId="af0">
    <w:name w:val="Normal (Web)"/>
    <w:basedOn w:val="a"/>
    <w:uiPriority w:val="99"/>
    <w:rsid w:val="009E5E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9395</Words>
  <Characters>5356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Мелешко</dc:creator>
  <cp:lastModifiedBy>OKSANA</cp:lastModifiedBy>
  <cp:revision>2</cp:revision>
  <cp:lastPrinted>2021-06-09T09:22:00Z</cp:lastPrinted>
  <dcterms:created xsi:type="dcterms:W3CDTF">2021-06-09T13:13:00Z</dcterms:created>
  <dcterms:modified xsi:type="dcterms:W3CDTF">2021-06-09T13:13:00Z</dcterms:modified>
</cp:coreProperties>
</file>