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8B" w:rsidRPr="00916EFC" w:rsidRDefault="009E5E8B" w:rsidP="009E5E8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6EFC">
        <w:rPr>
          <w:rFonts w:ascii="Times New Roman" w:hAnsi="Times New Roman" w:cs="Times New Roman"/>
          <w:b/>
          <w:sz w:val="22"/>
          <w:szCs w:val="22"/>
        </w:rPr>
        <w:t>АНАЛІЗ РЕГУЛЯТОРНОГО ВПЛИВУ</w:t>
      </w:r>
    </w:p>
    <w:p w:rsidR="009E5E8B" w:rsidRPr="00916EFC" w:rsidRDefault="009E5E8B" w:rsidP="009E5E8B">
      <w:pPr>
        <w:pStyle w:val="ad"/>
        <w:rPr>
          <w:rFonts w:ascii="Times New Roman" w:hAnsi="Times New Roman"/>
          <w:b/>
          <w:sz w:val="22"/>
          <w:szCs w:val="22"/>
          <w:lang w:val="uk-UA"/>
        </w:rPr>
      </w:pPr>
      <w:r w:rsidRPr="00916EFC">
        <w:rPr>
          <w:rFonts w:ascii="Times New Roman" w:hAnsi="Times New Roman"/>
          <w:b/>
          <w:sz w:val="22"/>
          <w:szCs w:val="22"/>
          <w:lang w:val="uk-UA"/>
        </w:rPr>
        <w:t>до проекту регуляторного акту-рішення Овідіопольської селищної ради</w:t>
      </w:r>
    </w:p>
    <w:p w:rsidR="00820435" w:rsidRPr="00916EFC" w:rsidRDefault="009E5E8B" w:rsidP="0082043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eastAsia="ru-RU"/>
        </w:rPr>
      </w:pPr>
      <w:r w:rsidRPr="00916EFC">
        <w:rPr>
          <w:rStyle w:val="af"/>
          <w:rFonts w:ascii="Times New Roman" w:hAnsi="Times New Roman" w:cs="Times New Roman"/>
          <w:sz w:val="22"/>
          <w:szCs w:val="22"/>
          <w:shd w:val="clear" w:color="auto" w:fill="FFFFFF"/>
        </w:rPr>
        <w:t>«</w:t>
      </w:r>
      <w:r w:rsidRPr="00916EFC">
        <w:rPr>
          <w:rFonts w:ascii="Times New Roman" w:hAnsi="Times New Roman" w:cs="Times New Roman"/>
          <w:b/>
          <w:sz w:val="22"/>
          <w:szCs w:val="22"/>
        </w:rPr>
        <w:t xml:space="preserve">Про </w:t>
      </w:r>
      <w:r w:rsidR="00820435" w:rsidRPr="00916EFC">
        <w:rPr>
          <w:rFonts w:ascii="Times New Roman" w:hAnsi="Times New Roman" w:cs="Times New Roman"/>
          <w:b/>
          <w:bCs/>
          <w:iCs/>
          <w:sz w:val="22"/>
          <w:szCs w:val="22"/>
          <w:lang w:eastAsia="ru-RU"/>
        </w:rPr>
        <w:t>затвердження Положення про плату за землю (оренду) земельних ділянок комунальної власності   Овідіопольської селищної ради»</w:t>
      </w:r>
    </w:p>
    <w:p w:rsidR="009E5E8B" w:rsidRPr="00916EFC" w:rsidRDefault="009E5E8B" w:rsidP="009E5E8B">
      <w:pPr>
        <w:jc w:val="center"/>
        <w:rPr>
          <w:rStyle w:val="af"/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9E5E8B" w:rsidRPr="00916EFC" w:rsidRDefault="009E5E8B" w:rsidP="009E5E8B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E5E8B" w:rsidRPr="00916EFC" w:rsidRDefault="009E5E8B" w:rsidP="009E5E8B">
      <w:pPr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916EFC">
        <w:rPr>
          <w:rFonts w:ascii="Times New Roman" w:hAnsi="Times New Roman" w:cs="Times New Roman"/>
          <w:b/>
          <w:bCs/>
          <w:sz w:val="22"/>
          <w:szCs w:val="22"/>
        </w:rPr>
        <w:t>1. Визначення та аналіз проблеми, яку пропонується розв’язати шляхом державного регулювання</w:t>
      </w:r>
    </w:p>
    <w:p w:rsidR="009E5E8B" w:rsidRPr="00916EFC" w:rsidRDefault="009E5E8B" w:rsidP="009E5E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5A82" w:rsidRPr="00916EFC" w:rsidRDefault="00FF5A82" w:rsidP="00FF5A8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  <w:shd w:val="clear" w:color="auto" w:fill="FFFFFF"/>
        </w:rPr>
        <w:t>Відповідно до статті 21 Закону України «Про оренду землі»  орендна плата за землю - це платіж, який орендар вносить орендодавцеві за користування земельною ділянкою згідно з договором оренди землі.</w:t>
      </w:r>
    </w:p>
    <w:p w:rsidR="00FF5A82" w:rsidRPr="00916EFC" w:rsidRDefault="00FF5A82" w:rsidP="00FF5A8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  <w:shd w:val="clear" w:color="auto" w:fill="FFFFFF"/>
        </w:rPr>
        <w:t>Відповідно до п.п. 14.1.136 п. 14.1 ст. 14 Податкового кодексу України (далі – ПКУ) орендна плата за земельні ділянки державної і комунальної власності - обов’язковий платіж, який орендар вносить орендодавцеві за користування земельною ділянкою.</w:t>
      </w:r>
    </w:p>
    <w:p w:rsidR="00FF5A82" w:rsidRPr="00916EFC" w:rsidRDefault="00FF5A82" w:rsidP="00FF5A8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  <w:shd w:val="clear" w:color="auto" w:fill="FFFFFF"/>
        </w:rPr>
        <w:t>Платником орендної плати є орендар земельної ділянки (п. 288.2 ст. 288 ПКУ).</w:t>
      </w:r>
    </w:p>
    <w:p w:rsidR="00FF5A82" w:rsidRPr="00916EFC" w:rsidRDefault="00FF5A82" w:rsidP="00FF5A8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  <w:shd w:val="clear" w:color="auto" w:fill="FFFFFF"/>
        </w:rPr>
        <w:t>Об’єктом оподаткування є земельна ділянка, надана в оренду (п. 288.3 ст. 288 ПКУ).</w:t>
      </w:r>
    </w:p>
    <w:p w:rsidR="00FF5A82" w:rsidRPr="00916EFC" w:rsidRDefault="00FF5A82" w:rsidP="00FF5A8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>Підставою для нарахування орендної плати за земельну ділянку є договір оренди такої земельної ділянки (п. 288.1 ст. 288 ПКУ).  </w:t>
      </w:r>
    </w:p>
    <w:p w:rsidR="00FF5A82" w:rsidRPr="00916EFC" w:rsidRDefault="00FF5A82" w:rsidP="00FF5A8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  <w:lang w:val="uk-UA"/>
        </w:rPr>
        <w:t>Оренда землі має безпосередній вплив на економіку територіальної громади та є джерелом наповнення місцевого бюджету. Розмір орендної плати визначається в залежності від цільового призначення землі.</w:t>
      </w:r>
      <w:r w:rsidRPr="00916EFC">
        <w:rPr>
          <w:sz w:val="22"/>
          <w:szCs w:val="22"/>
          <w:bdr w:val="none" w:sz="0" w:space="0" w:color="auto" w:frame="1"/>
        </w:rPr>
        <w:t> </w:t>
      </w:r>
    </w:p>
    <w:p w:rsidR="009E5E8B" w:rsidRPr="00916EFC" w:rsidRDefault="009E5E8B" w:rsidP="009E5E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 xml:space="preserve">Введення в дію рішення селищної ради «Про </w:t>
      </w:r>
      <w:r w:rsidR="00C92921" w:rsidRPr="00916EFC">
        <w:rPr>
          <w:rFonts w:ascii="Times New Roman" w:hAnsi="Times New Roman" w:cs="Times New Roman"/>
          <w:sz w:val="22"/>
          <w:szCs w:val="22"/>
        </w:rPr>
        <w:t>затвердження Положення про плату за землю (оренду) земельних ділянок комунальної власності Овідіопольської селищної ради</w:t>
      </w:r>
      <w:r w:rsidRPr="00916EFC">
        <w:rPr>
          <w:rFonts w:ascii="Times New Roman" w:hAnsi="Times New Roman" w:cs="Times New Roman"/>
          <w:sz w:val="22"/>
          <w:szCs w:val="22"/>
        </w:rPr>
        <w:t>» дасть можливість збільшити надходження до бюджету</w:t>
      </w:r>
      <w:r w:rsidR="00C92921" w:rsidRPr="00916EFC">
        <w:rPr>
          <w:rFonts w:ascii="Times New Roman" w:hAnsi="Times New Roman" w:cs="Times New Roman"/>
          <w:sz w:val="22"/>
          <w:szCs w:val="22"/>
        </w:rPr>
        <w:t xml:space="preserve"> та врегулювати орендні відносини</w:t>
      </w:r>
      <w:r w:rsidRPr="00916EFC">
        <w:rPr>
          <w:rFonts w:ascii="Times New Roman" w:hAnsi="Times New Roman" w:cs="Times New Roman"/>
          <w:sz w:val="22"/>
          <w:szCs w:val="22"/>
        </w:rPr>
        <w:t>.</w:t>
      </w:r>
    </w:p>
    <w:p w:rsidR="009E5E8B" w:rsidRPr="00916EFC" w:rsidRDefault="009E5E8B" w:rsidP="009E5E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E2E2E"/>
          <w:sz w:val="22"/>
          <w:szCs w:val="22"/>
        </w:rPr>
      </w:pPr>
    </w:p>
    <w:p w:rsidR="009E5E8B" w:rsidRPr="00916EFC" w:rsidRDefault="009E5E8B" w:rsidP="009E5E8B">
      <w:pPr>
        <w:widowControl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16EFC">
        <w:rPr>
          <w:rFonts w:ascii="Times New Roman" w:hAnsi="Times New Roman" w:cs="Times New Roman"/>
          <w:b/>
          <w:bCs/>
          <w:sz w:val="22"/>
          <w:szCs w:val="22"/>
        </w:rPr>
        <w:t>Цілі державного регулювання</w:t>
      </w:r>
    </w:p>
    <w:p w:rsidR="00C92921" w:rsidRPr="00916EFC" w:rsidRDefault="00C92921" w:rsidP="00C9292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>Основними цілями прийняття регуляторного акта є:</w:t>
      </w:r>
    </w:p>
    <w:p w:rsidR="00C92921" w:rsidRPr="00916EFC" w:rsidRDefault="00C92921" w:rsidP="00C92921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>- дотримання законодавства, що регулює порядок нарахування плати за землю в частині встановлення ставок  орендної плати за землю;</w:t>
      </w:r>
    </w:p>
    <w:p w:rsidR="00C92921" w:rsidRPr="00916EFC" w:rsidRDefault="00C92921" w:rsidP="00C92921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 xml:space="preserve"> - збільшення надходжень до бюджету </w:t>
      </w:r>
      <w:r w:rsidRPr="00916EFC">
        <w:rPr>
          <w:sz w:val="22"/>
          <w:szCs w:val="22"/>
          <w:bdr w:val="none" w:sz="0" w:space="0" w:color="auto" w:frame="1"/>
          <w:lang w:val="uk-UA"/>
        </w:rPr>
        <w:t>Овідіопольської</w:t>
      </w:r>
      <w:r w:rsidRPr="00916EFC">
        <w:rPr>
          <w:sz w:val="22"/>
          <w:szCs w:val="22"/>
          <w:bdr w:val="none" w:sz="0" w:space="0" w:color="auto" w:frame="1"/>
        </w:rPr>
        <w:t xml:space="preserve"> селищної </w:t>
      </w:r>
      <w:r w:rsidRPr="00916EFC">
        <w:rPr>
          <w:sz w:val="22"/>
          <w:szCs w:val="22"/>
          <w:bdr w:val="none" w:sz="0" w:space="0" w:color="auto" w:frame="1"/>
          <w:lang w:val="uk-UA"/>
        </w:rPr>
        <w:t>ради</w:t>
      </w:r>
      <w:r w:rsidRPr="00916EFC">
        <w:rPr>
          <w:sz w:val="22"/>
          <w:szCs w:val="22"/>
          <w:bdr w:val="none" w:sz="0" w:space="0" w:color="auto" w:frame="1"/>
        </w:rPr>
        <w:t>, що забезпечить вирішення   соціально-економічних питань;</w:t>
      </w:r>
    </w:p>
    <w:p w:rsidR="00C92921" w:rsidRPr="00916EFC" w:rsidRDefault="00C92921" w:rsidP="00C92921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 xml:space="preserve">- створення сприятливих, передбачуваних умов для розвитку підприємництва на території </w:t>
      </w:r>
      <w:r w:rsidRPr="00916EFC">
        <w:rPr>
          <w:sz w:val="22"/>
          <w:szCs w:val="22"/>
          <w:bdr w:val="none" w:sz="0" w:space="0" w:color="auto" w:frame="1"/>
          <w:lang w:val="uk-UA"/>
        </w:rPr>
        <w:t>громади</w:t>
      </w:r>
      <w:r w:rsidRPr="00916EFC">
        <w:rPr>
          <w:sz w:val="22"/>
          <w:szCs w:val="22"/>
          <w:bdr w:val="none" w:sz="0" w:space="0" w:color="auto" w:frame="1"/>
        </w:rPr>
        <w:t>.</w:t>
      </w:r>
    </w:p>
    <w:p w:rsidR="009E5E8B" w:rsidRPr="00916EFC" w:rsidRDefault="009E5E8B" w:rsidP="009E5E8B">
      <w:pPr>
        <w:tabs>
          <w:tab w:val="left" w:pos="29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ab/>
      </w:r>
    </w:p>
    <w:p w:rsidR="00EF4146" w:rsidRPr="00916EFC" w:rsidRDefault="009E5E8B" w:rsidP="009E5E8B">
      <w:pPr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b/>
          <w:bCs/>
          <w:sz w:val="22"/>
          <w:szCs w:val="22"/>
        </w:rPr>
        <w:t>3. Визначення та оцінка усіх прийнятних та альтернативних способів досягнення встановлених цілей з аргументацією переваг обраного способу</w:t>
      </w:r>
      <w:r w:rsidRPr="00916E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5E8B" w:rsidRPr="00916EFC" w:rsidRDefault="009E5E8B" w:rsidP="009E5E8B">
      <w:pPr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>Досягнення встановленої цілі можливе наступними способами:</w:t>
      </w:r>
    </w:p>
    <w:p w:rsidR="009E5E8B" w:rsidRPr="00916EFC" w:rsidRDefault="009E5E8B" w:rsidP="009E5E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>1. Відмова від запропонованого регулювання, тобто залишення без змін існуючої ситуації. Неприйняття зазн</w:t>
      </w:r>
      <w:r w:rsidR="00EF4146" w:rsidRPr="00916EFC">
        <w:rPr>
          <w:rFonts w:ascii="Times New Roman" w:hAnsi="Times New Roman" w:cs="Times New Roman"/>
          <w:sz w:val="22"/>
          <w:szCs w:val="22"/>
        </w:rPr>
        <w:t>аченого рішення не дозволить врегулювати орендні відносини та залучити додаткові кошти до бюджету громади.</w:t>
      </w:r>
    </w:p>
    <w:p w:rsidR="009E5E8B" w:rsidRPr="00916EFC" w:rsidRDefault="009E5E8B" w:rsidP="009E5E8B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 xml:space="preserve">2. Прийняття селищною радою рішення </w:t>
      </w:r>
      <w:r w:rsidR="00EF4146" w:rsidRPr="00916EFC">
        <w:rPr>
          <w:rFonts w:ascii="Times New Roman" w:hAnsi="Times New Roman" w:cs="Times New Roman"/>
          <w:sz w:val="22"/>
          <w:szCs w:val="22"/>
        </w:rPr>
        <w:t>«Про затвердження Положення про плату за землю (оренду) земельних ділянок комунальної власності Овідіопольської селищної ради» дозволить залучити додаткові надходження до селищного бюджету.</w:t>
      </w:r>
    </w:p>
    <w:p w:rsidR="009E5E8B" w:rsidRPr="00916EFC" w:rsidRDefault="009E5E8B" w:rsidP="009E5E8B">
      <w:pPr>
        <w:ind w:left="709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E5E8B" w:rsidRPr="00916EFC" w:rsidRDefault="009E5E8B" w:rsidP="009E5E8B">
      <w:pPr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16EFC">
        <w:rPr>
          <w:rFonts w:ascii="Times New Roman" w:hAnsi="Times New Roman" w:cs="Times New Roman"/>
          <w:b/>
          <w:bCs/>
          <w:sz w:val="22"/>
          <w:szCs w:val="22"/>
        </w:rPr>
        <w:t>4. Механізми розв’язання проблеми</w:t>
      </w:r>
    </w:p>
    <w:p w:rsidR="009E5E8B" w:rsidRPr="00916EFC" w:rsidRDefault="00887FD9" w:rsidP="009E5E8B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</w:pPr>
      <w:r w:rsidRPr="00916EF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Основним завданням запропонованого проекту рішення є зміцнення ресурсної бази місцевого бюджету. Механізмом розв’язання вказаної вище проблеми є прийняття рішення .</w:t>
      </w:r>
    </w:p>
    <w:p w:rsidR="00887FD9" w:rsidRPr="00916EFC" w:rsidRDefault="00887FD9" w:rsidP="009E5E8B">
      <w:pPr>
        <w:ind w:firstLine="709"/>
        <w:jc w:val="both"/>
        <w:rPr>
          <w:rFonts w:ascii="Times New Roman" w:hAnsi="Times New Roman" w:cs="Times New Roman"/>
          <w:b/>
          <w:bCs/>
          <w:color w:val="2E2E2E"/>
          <w:sz w:val="22"/>
          <w:szCs w:val="22"/>
          <w:shd w:val="clear" w:color="auto" w:fill="FFFFFF"/>
        </w:rPr>
      </w:pPr>
    </w:p>
    <w:p w:rsidR="009E5E8B" w:rsidRPr="00916EFC" w:rsidRDefault="009E5E8B" w:rsidP="009E5E8B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16EFC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5. Обґрунтування можливості досягнення встановлених цілей у разі прийняття запропонованого регуляторного акта</w:t>
      </w:r>
      <w:r w:rsidRPr="00916E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87FD9" w:rsidRPr="00916EFC" w:rsidRDefault="00887FD9" w:rsidP="00887FD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>Перевагами у досягненні  визначених цілей є:</w:t>
      </w:r>
    </w:p>
    <w:p w:rsidR="00887FD9" w:rsidRPr="00916EFC" w:rsidRDefault="00887FD9" w:rsidP="00887FD9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>-  зміцнення фінансової основи місцевого самоврядування;</w:t>
      </w:r>
    </w:p>
    <w:p w:rsidR="00887FD9" w:rsidRPr="00916EFC" w:rsidRDefault="00887FD9" w:rsidP="00887FD9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>-  збільшення надходжень до місцевого бюджету;</w:t>
      </w:r>
    </w:p>
    <w:p w:rsidR="00887FD9" w:rsidRPr="00916EFC" w:rsidRDefault="00887FD9" w:rsidP="00887FD9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6EFC">
        <w:rPr>
          <w:sz w:val="22"/>
          <w:szCs w:val="22"/>
          <w:bdr w:val="none" w:sz="0" w:space="0" w:color="auto" w:frame="1"/>
        </w:rPr>
        <w:t>- спрямування надходжень коштів на вирішення соціальних проблем, покращення інфраструктури та  збільшення фінансування  прийнятих програм. </w:t>
      </w:r>
    </w:p>
    <w:p w:rsidR="00887FD9" w:rsidRPr="00916EFC" w:rsidRDefault="00887FD9" w:rsidP="00887F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E5E8B" w:rsidRPr="00916EFC" w:rsidRDefault="009E5E8B" w:rsidP="009E5E8B">
      <w:pPr>
        <w:tabs>
          <w:tab w:val="left" w:pos="8235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16EFC">
        <w:rPr>
          <w:rFonts w:ascii="Times New Roman" w:hAnsi="Times New Roman" w:cs="Times New Roman"/>
          <w:b/>
          <w:bCs/>
          <w:sz w:val="22"/>
          <w:szCs w:val="22"/>
        </w:rPr>
        <w:t xml:space="preserve">6. Очікувані результати прийняття запропонованого акта. </w:t>
      </w:r>
      <w:r w:rsidRPr="00916EF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9E5E8B" w:rsidRPr="00916EFC" w:rsidRDefault="009E5E8B" w:rsidP="009E5E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>Головним очікуваним результатом прийняття зазначеного рішення є поповнення бюджету. У разі прийняття запропонованого проекту рішення прогнозується, що загальні надходження земельного податку до бюджету громади зростуть.</w:t>
      </w:r>
    </w:p>
    <w:p w:rsidR="009C1681" w:rsidRPr="00916EFC" w:rsidRDefault="009C1681" w:rsidP="009E5E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6"/>
        <w:gridCol w:w="2410"/>
        <w:gridCol w:w="4536"/>
      </w:tblGrid>
      <w:tr w:rsidR="009E5E8B" w:rsidRPr="00916EFC" w:rsidTr="009C1681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16EFC" w:rsidRDefault="009E5E8B" w:rsidP="0032356A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916EFC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Сфера впливу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16EFC" w:rsidRDefault="009E5E8B" w:rsidP="003235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6EFC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Вигоди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5E8B" w:rsidRPr="00916EFC" w:rsidRDefault="009E5E8B" w:rsidP="009E5E8B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916EFC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Витрати</w:t>
            </w:r>
          </w:p>
        </w:tc>
      </w:tr>
      <w:tr w:rsidR="009E5E8B" w:rsidRPr="00916EFC" w:rsidTr="009C1681">
        <w:trPr>
          <w:trHeight w:val="2535"/>
          <w:tblCellSpacing w:w="0" w:type="dxa"/>
        </w:trPr>
        <w:tc>
          <w:tcPr>
            <w:tcW w:w="2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16EFC" w:rsidRDefault="009E5E8B" w:rsidP="003235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EFC">
              <w:rPr>
                <w:rFonts w:ascii="Times New Roman" w:hAnsi="Times New Roman" w:cs="Times New Roman"/>
                <w:sz w:val="22"/>
                <w:szCs w:val="22"/>
              </w:rPr>
              <w:t xml:space="preserve">Власники та користувачі </w:t>
            </w:r>
            <w:r w:rsidRPr="00916E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земельних</w:t>
            </w:r>
            <w:r w:rsidRPr="00916EFC">
              <w:rPr>
                <w:rFonts w:ascii="Times New Roman" w:hAnsi="Times New Roman" w:cs="Times New Roman"/>
                <w:sz w:val="22"/>
                <w:szCs w:val="22"/>
              </w:rPr>
              <w:t xml:space="preserve"> ділянок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CF9" w:rsidRPr="00916EFC" w:rsidRDefault="00295CF9" w:rsidP="00295CF9">
            <w:pPr>
              <w:widowControl/>
              <w:numPr>
                <w:ilvl w:val="0"/>
                <w:numId w:val="7"/>
              </w:numPr>
              <w:shd w:val="clear" w:color="auto" w:fill="FFFFFF"/>
              <w:ind w:left="188" w:right="188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16E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bidi="ar-SA"/>
              </w:rPr>
              <w:t>Надійне та гарантоване користування земельними ділянками суб’єктами господарювання.</w:t>
            </w:r>
          </w:p>
          <w:p w:rsidR="00295CF9" w:rsidRPr="00916EFC" w:rsidRDefault="00295CF9" w:rsidP="00295CF9">
            <w:pPr>
              <w:widowControl/>
              <w:numPr>
                <w:ilvl w:val="0"/>
                <w:numId w:val="7"/>
              </w:numPr>
              <w:shd w:val="clear" w:color="auto" w:fill="FFFFFF"/>
              <w:ind w:left="188" w:right="188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16E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bidi="ar-SA"/>
              </w:rPr>
              <w:t>Збільшення попиту на орендні правовідносини.</w:t>
            </w:r>
          </w:p>
          <w:p w:rsidR="00295CF9" w:rsidRPr="00916EFC" w:rsidRDefault="00295CF9" w:rsidP="00295CF9">
            <w:pPr>
              <w:widowControl/>
              <w:numPr>
                <w:ilvl w:val="0"/>
                <w:numId w:val="7"/>
              </w:numPr>
              <w:shd w:val="clear" w:color="auto" w:fill="FFFFFF"/>
              <w:ind w:left="188" w:right="18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16E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bidi="ar-SA"/>
              </w:rPr>
              <w:t>Залучення інвестицій.</w:t>
            </w:r>
          </w:p>
          <w:p w:rsidR="009E5E8B" w:rsidRPr="00916EFC" w:rsidRDefault="009E5E8B" w:rsidP="003235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95CF9" w:rsidRPr="00916EFC" w:rsidRDefault="00295CF9" w:rsidP="00295CF9">
            <w:pPr>
              <w:widowControl/>
              <w:numPr>
                <w:ilvl w:val="0"/>
                <w:numId w:val="8"/>
              </w:numPr>
              <w:shd w:val="clear" w:color="auto" w:fill="FFFFFF"/>
              <w:ind w:left="188" w:right="188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16E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bidi="ar-SA"/>
              </w:rPr>
              <w:t>Витрати на розрахунки нормативної грошової оцінки землі та на оформлення договорів оренди землі.</w:t>
            </w:r>
          </w:p>
          <w:p w:rsidR="009E5E8B" w:rsidRPr="00916EFC" w:rsidRDefault="009E5E8B" w:rsidP="003235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E8B" w:rsidRPr="00916EFC" w:rsidTr="009C1681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16EFC" w:rsidRDefault="009E5E8B" w:rsidP="003235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EFC">
              <w:rPr>
                <w:rFonts w:ascii="Times New Roman" w:hAnsi="Times New Roman" w:cs="Times New Roman"/>
                <w:sz w:val="22"/>
                <w:szCs w:val="22"/>
              </w:rPr>
              <w:t>Органи місцевого самоврядування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6CF" w:rsidRPr="00916EFC" w:rsidRDefault="00F716CF" w:rsidP="00F716CF">
            <w:pPr>
              <w:widowControl/>
              <w:numPr>
                <w:ilvl w:val="0"/>
                <w:numId w:val="6"/>
              </w:numPr>
              <w:shd w:val="clear" w:color="auto" w:fill="FFFFFF"/>
              <w:ind w:left="188" w:right="188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16E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bidi="ar-SA"/>
              </w:rPr>
              <w:t>Недопущення безоплатного використання земель громади;</w:t>
            </w:r>
          </w:p>
          <w:p w:rsidR="00F716CF" w:rsidRPr="00916EFC" w:rsidRDefault="00F716CF" w:rsidP="00F716CF">
            <w:pPr>
              <w:widowControl/>
              <w:numPr>
                <w:ilvl w:val="0"/>
                <w:numId w:val="6"/>
              </w:numPr>
              <w:shd w:val="clear" w:color="auto" w:fill="FFFFFF"/>
              <w:ind w:left="188" w:right="188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16E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bidi="ar-SA"/>
              </w:rPr>
              <w:t>Усунення розбіжностей щодо орендних відносин;</w:t>
            </w:r>
          </w:p>
          <w:p w:rsidR="00F716CF" w:rsidRPr="00916EFC" w:rsidRDefault="00F716CF" w:rsidP="00F716CF">
            <w:pPr>
              <w:widowControl/>
              <w:numPr>
                <w:ilvl w:val="0"/>
                <w:numId w:val="6"/>
              </w:numPr>
              <w:shd w:val="clear" w:color="auto" w:fill="FFFFFF"/>
              <w:ind w:left="188" w:right="188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16E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bidi="ar-SA"/>
              </w:rPr>
              <w:t>Забезпечення раціонального використання земель громади;</w:t>
            </w:r>
          </w:p>
          <w:p w:rsidR="00F716CF" w:rsidRPr="00916EFC" w:rsidRDefault="00F716CF" w:rsidP="00F716CF">
            <w:pPr>
              <w:widowControl/>
              <w:numPr>
                <w:ilvl w:val="0"/>
                <w:numId w:val="6"/>
              </w:numPr>
              <w:shd w:val="clear" w:color="auto" w:fill="FFFFFF"/>
              <w:ind w:left="188" w:right="188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16E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bidi="ar-SA"/>
              </w:rPr>
              <w:t>Справедливе та прозоре регулювання земельних відносин; Додаткові надходження до місцевого бюджету.</w:t>
            </w:r>
          </w:p>
          <w:p w:rsidR="009E5E8B" w:rsidRPr="00916EFC" w:rsidRDefault="009E5E8B" w:rsidP="003235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5E8B" w:rsidRPr="00916EFC" w:rsidRDefault="00295CF9" w:rsidP="0032356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6EFC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Витрати на розповсюдження та тиражування прийнятого рішення.</w:t>
            </w:r>
          </w:p>
        </w:tc>
      </w:tr>
    </w:tbl>
    <w:p w:rsidR="009E5E8B" w:rsidRPr="00916EFC" w:rsidRDefault="009E5E8B" w:rsidP="009E5E8B">
      <w:pPr>
        <w:pStyle w:val="1"/>
        <w:shd w:val="clear" w:color="auto" w:fill="auto"/>
        <w:spacing w:after="180"/>
        <w:rPr>
          <w:b/>
          <w:bCs/>
          <w:sz w:val="22"/>
          <w:szCs w:val="22"/>
        </w:rPr>
      </w:pPr>
    </w:p>
    <w:p w:rsidR="00C174BF" w:rsidRPr="00916EFC" w:rsidRDefault="00C174BF" w:rsidP="00C174BF">
      <w:pPr>
        <w:pStyle w:val="1"/>
        <w:shd w:val="clear" w:color="auto" w:fill="auto"/>
        <w:spacing w:after="180"/>
        <w:jc w:val="center"/>
        <w:rPr>
          <w:sz w:val="22"/>
          <w:szCs w:val="22"/>
        </w:rPr>
      </w:pPr>
      <w:r w:rsidRPr="00916EFC">
        <w:rPr>
          <w:b/>
          <w:bCs/>
          <w:sz w:val="22"/>
          <w:szCs w:val="22"/>
        </w:rPr>
        <w:t>Тест малого підприємництва (М-Тест)</w:t>
      </w:r>
    </w:p>
    <w:p w:rsidR="00C174BF" w:rsidRPr="00916EFC" w:rsidRDefault="00C174BF" w:rsidP="00C174BF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500"/>
        <w:jc w:val="both"/>
        <w:rPr>
          <w:sz w:val="22"/>
          <w:szCs w:val="22"/>
        </w:rPr>
      </w:pPr>
      <w:r w:rsidRPr="00916EFC">
        <w:rPr>
          <w:b/>
          <w:bCs/>
          <w:sz w:val="22"/>
          <w:szCs w:val="22"/>
        </w:rPr>
        <w:t>Консультації з представниками мікро- та малого підприємництва щодо оцінки впливу регулювання</w:t>
      </w:r>
    </w:p>
    <w:p w:rsidR="00C174BF" w:rsidRPr="00916EFC" w:rsidRDefault="00C174BF" w:rsidP="00C174BF">
      <w:pPr>
        <w:pStyle w:val="1"/>
        <w:shd w:val="clear" w:color="auto" w:fill="auto"/>
        <w:ind w:firstLine="500"/>
        <w:jc w:val="both"/>
        <w:rPr>
          <w:sz w:val="22"/>
          <w:szCs w:val="22"/>
        </w:rPr>
      </w:pPr>
      <w:r w:rsidRPr="00916EFC">
        <w:rPr>
          <w:sz w:val="22"/>
          <w:szCs w:val="22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виконання регулювання, проведено розробником у період з 15.01.2021 року по 26.02.2021 року.</w:t>
      </w:r>
    </w:p>
    <w:p w:rsidR="00C174BF" w:rsidRPr="00916EFC" w:rsidRDefault="00C174BF" w:rsidP="00C174BF">
      <w:pPr>
        <w:pStyle w:val="1"/>
        <w:shd w:val="clear" w:color="auto" w:fill="auto"/>
        <w:spacing w:after="180"/>
        <w:ind w:firstLine="500"/>
        <w:jc w:val="both"/>
        <w:rPr>
          <w:sz w:val="22"/>
          <w:szCs w:val="22"/>
        </w:rPr>
      </w:pPr>
      <w:r w:rsidRPr="00916EFC">
        <w:rPr>
          <w:sz w:val="22"/>
          <w:szCs w:val="22"/>
        </w:rPr>
        <w:t>Консультування було проведено при робочій зустрічі з суб'єктами господарювання, а також в телефонному режимі з фахівцями Державної податкової служби з метою визначення детального переліку процедур, грошових витрат та витрат часу, які понесуть суб’єкти господарювання при виконанні регулювання.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1"/>
        <w:gridCol w:w="3856"/>
        <w:gridCol w:w="1973"/>
        <w:gridCol w:w="3707"/>
      </w:tblGrid>
      <w:tr w:rsidR="00C174BF" w:rsidRPr="00916EFC" w:rsidTr="00916EFC">
        <w:trPr>
          <w:trHeight w:hRule="exact" w:val="161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916EFC" w:rsidRDefault="00C174BF" w:rsidP="00C174BF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№ з/п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BF" w:rsidRPr="00916EFC" w:rsidRDefault="00C174BF" w:rsidP="008B27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916EFC" w:rsidRDefault="00C174BF" w:rsidP="008B27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Кількість учасників консультацій, осіб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BF" w:rsidRPr="00916EFC" w:rsidRDefault="00C174BF" w:rsidP="008B2791">
            <w:pPr>
              <w:pStyle w:val="a5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Основні результати консультацій (опис)</w:t>
            </w:r>
          </w:p>
        </w:tc>
      </w:tr>
      <w:tr w:rsidR="00C174BF" w:rsidRPr="00916EFC" w:rsidTr="00916EFC">
        <w:trPr>
          <w:trHeight w:hRule="exact" w:val="69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916EFC" w:rsidRDefault="00C174BF" w:rsidP="008B27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  <w:r w:rsidR="008B2791" w:rsidRPr="00916EFC">
              <w:rPr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BF" w:rsidRPr="00916EFC" w:rsidRDefault="00C174BF" w:rsidP="00C174BF">
            <w:pPr>
              <w:pStyle w:val="a5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Робочі зустрічі з суб'єктами господарювання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916EFC" w:rsidRDefault="00C174BF" w:rsidP="008B27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4BF" w:rsidRPr="00916EFC" w:rsidRDefault="00C174BF" w:rsidP="00C174BF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Отримано інформацію від СПД про витрати часу та коштів на виконання регулювання</w:t>
            </w:r>
          </w:p>
        </w:tc>
      </w:tr>
      <w:tr w:rsidR="00C174BF" w:rsidRPr="00916EFC" w:rsidTr="00916EFC">
        <w:trPr>
          <w:trHeight w:hRule="exact" w:val="57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BF" w:rsidRPr="00916EFC" w:rsidRDefault="00C174BF" w:rsidP="008B27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4BF" w:rsidRPr="00916EFC" w:rsidRDefault="00C174BF" w:rsidP="00C174BF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Телефонні запити до фахівців Державної податкової служби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BF" w:rsidRPr="00916EFC" w:rsidRDefault="00C174BF" w:rsidP="008B27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4BF" w:rsidRPr="00916EFC" w:rsidRDefault="00C174BF" w:rsidP="00C174BF">
            <w:pPr>
              <w:pStyle w:val="a5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Уточнення процедур, здійснення яких необхідне для виконання регулювання</w:t>
            </w:r>
          </w:p>
        </w:tc>
      </w:tr>
    </w:tbl>
    <w:p w:rsidR="00C174BF" w:rsidRPr="00916EFC" w:rsidRDefault="00C174BF" w:rsidP="00C174BF">
      <w:pPr>
        <w:spacing w:after="179" w:line="1" w:lineRule="exact"/>
        <w:rPr>
          <w:sz w:val="22"/>
          <w:szCs w:val="22"/>
        </w:rPr>
      </w:pPr>
    </w:p>
    <w:p w:rsidR="00C174BF" w:rsidRPr="00916EFC" w:rsidRDefault="00C174BF" w:rsidP="00C174BF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ind w:firstLine="500"/>
        <w:jc w:val="both"/>
        <w:rPr>
          <w:sz w:val="22"/>
          <w:szCs w:val="22"/>
        </w:rPr>
      </w:pPr>
      <w:r w:rsidRPr="00916EFC">
        <w:rPr>
          <w:b/>
          <w:sz w:val="22"/>
          <w:szCs w:val="22"/>
        </w:rPr>
        <w:lastRenderedPageBreak/>
        <w:t>Вимірювання впливу регулювання на суб’єктів малого підприємництва</w:t>
      </w:r>
      <w:r w:rsidRPr="00916EFC">
        <w:rPr>
          <w:sz w:val="22"/>
          <w:szCs w:val="22"/>
        </w:rPr>
        <w:t xml:space="preserve"> (мікро- та малі):</w:t>
      </w:r>
    </w:p>
    <w:p w:rsidR="00C174BF" w:rsidRPr="00916EFC" w:rsidRDefault="00C174BF" w:rsidP="00C174BF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jc w:val="both"/>
        <w:rPr>
          <w:sz w:val="22"/>
          <w:szCs w:val="22"/>
        </w:rPr>
      </w:pPr>
      <w:r w:rsidRPr="00916EFC">
        <w:rPr>
          <w:sz w:val="22"/>
          <w:szCs w:val="22"/>
        </w:rPr>
        <w:t xml:space="preserve">кількість суб’єктів малого та мікропідприємництва. на яких поширюється регулювання: </w:t>
      </w:r>
      <w:r w:rsidR="008B2791" w:rsidRPr="00916EFC">
        <w:rPr>
          <w:sz w:val="22"/>
          <w:szCs w:val="22"/>
        </w:rPr>
        <w:t>420</w:t>
      </w:r>
      <w:r w:rsidRPr="00916EFC">
        <w:rPr>
          <w:sz w:val="22"/>
          <w:szCs w:val="22"/>
        </w:rPr>
        <w:t>, у</w:t>
      </w:r>
      <w:r w:rsidR="002F6702" w:rsidRPr="00916EFC">
        <w:rPr>
          <w:sz w:val="22"/>
          <w:szCs w:val="22"/>
        </w:rPr>
        <w:t xml:space="preserve"> </w:t>
      </w:r>
      <w:r w:rsidRPr="00916EFC">
        <w:rPr>
          <w:sz w:val="22"/>
          <w:szCs w:val="22"/>
        </w:rPr>
        <w:t xml:space="preserve">тому числі мікропідприємництва </w:t>
      </w:r>
      <w:r w:rsidR="008B2791" w:rsidRPr="00916EFC">
        <w:rPr>
          <w:sz w:val="22"/>
          <w:szCs w:val="22"/>
        </w:rPr>
        <w:t>399:</w:t>
      </w:r>
    </w:p>
    <w:p w:rsidR="00C174BF" w:rsidRPr="00916EFC" w:rsidRDefault="00C174BF" w:rsidP="00C174BF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jc w:val="both"/>
        <w:rPr>
          <w:sz w:val="22"/>
          <w:szCs w:val="22"/>
        </w:rPr>
      </w:pPr>
      <w:r w:rsidRPr="00916EFC">
        <w:rPr>
          <w:sz w:val="22"/>
          <w:szCs w:val="22"/>
        </w:rPr>
        <w:t xml:space="preserve">питома вага суб’єктів малого та мікропідприємництва у загальній кількості суб'єктів господарювання, на яких проблема справляє вплив, </w:t>
      </w:r>
      <w:r w:rsidR="008B2791" w:rsidRPr="00916EFC">
        <w:rPr>
          <w:sz w:val="22"/>
          <w:szCs w:val="22"/>
        </w:rPr>
        <w:t>98,9%</w:t>
      </w:r>
      <w:r w:rsidRPr="00916EFC">
        <w:rPr>
          <w:sz w:val="22"/>
          <w:szCs w:val="22"/>
        </w:rPr>
        <w:t xml:space="preserve"> у тому числі мікропідприємництва </w:t>
      </w:r>
      <w:r w:rsidR="008B2791" w:rsidRPr="00916EFC">
        <w:rPr>
          <w:sz w:val="22"/>
          <w:szCs w:val="22"/>
        </w:rPr>
        <w:t>–</w:t>
      </w:r>
      <w:r w:rsidRPr="00916EFC">
        <w:rPr>
          <w:sz w:val="22"/>
          <w:szCs w:val="22"/>
        </w:rPr>
        <w:t xml:space="preserve"> </w:t>
      </w:r>
      <w:r w:rsidR="008B2791" w:rsidRPr="00916EFC">
        <w:rPr>
          <w:sz w:val="22"/>
          <w:szCs w:val="22"/>
        </w:rPr>
        <w:t>94,1</w:t>
      </w:r>
      <w:r w:rsidRPr="00916EFC">
        <w:rPr>
          <w:sz w:val="22"/>
          <w:szCs w:val="22"/>
        </w:rPr>
        <w:t xml:space="preserve"> %.</w:t>
      </w:r>
    </w:p>
    <w:p w:rsidR="002F6702" w:rsidRPr="00916EFC" w:rsidRDefault="00C174BF" w:rsidP="00916EFC">
      <w:pPr>
        <w:pStyle w:val="1"/>
        <w:shd w:val="clear" w:color="auto" w:fill="auto"/>
        <w:spacing w:after="80"/>
        <w:ind w:firstLine="500"/>
        <w:jc w:val="both"/>
        <w:rPr>
          <w:sz w:val="22"/>
          <w:szCs w:val="22"/>
        </w:rPr>
      </w:pPr>
      <w:r w:rsidRPr="00916EFC">
        <w:rPr>
          <w:sz w:val="22"/>
          <w:szCs w:val="22"/>
        </w:rPr>
        <w:t>Джерело: дані Державної податкової служби (Чорноморське управління ГУ ДПС в Одеській області).</w:t>
      </w:r>
    </w:p>
    <w:p w:rsidR="002F6702" w:rsidRPr="00916EFC" w:rsidRDefault="002F6702" w:rsidP="00C174BF">
      <w:pPr>
        <w:pStyle w:val="1"/>
        <w:shd w:val="clear" w:color="auto" w:fill="auto"/>
        <w:spacing w:after="80"/>
        <w:ind w:firstLine="500"/>
        <w:jc w:val="both"/>
        <w:rPr>
          <w:sz w:val="22"/>
          <w:szCs w:val="22"/>
        </w:rPr>
      </w:pPr>
    </w:p>
    <w:p w:rsidR="008B2791" w:rsidRPr="00916EFC" w:rsidRDefault="008B2791" w:rsidP="008B2791">
      <w:pPr>
        <w:pStyle w:val="1"/>
        <w:shd w:val="clear" w:color="auto" w:fill="auto"/>
        <w:spacing w:after="180"/>
        <w:ind w:firstLine="480"/>
        <w:jc w:val="both"/>
        <w:rPr>
          <w:sz w:val="22"/>
          <w:szCs w:val="22"/>
        </w:rPr>
      </w:pPr>
      <w:r w:rsidRPr="00916EFC">
        <w:rPr>
          <w:b/>
          <w:bCs/>
          <w:sz w:val="22"/>
          <w:szCs w:val="22"/>
        </w:rPr>
        <w:t>3. Розрахунок витрат суб’єктів малого підприємництва, що виникають на виконання вимог регулювання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77"/>
        <w:gridCol w:w="6611"/>
        <w:gridCol w:w="1157"/>
        <w:gridCol w:w="744"/>
        <w:gridCol w:w="1118"/>
      </w:tblGrid>
      <w:tr w:rsidR="008B2791" w:rsidRPr="00916EFC" w:rsidTr="002F6702">
        <w:trPr>
          <w:trHeight w:hRule="exact" w:val="100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№ п/ п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Найменування оцінки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У перший рік (стартовий рік впровадження</w:t>
            </w:r>
          </w:p>
          <w:p w:rsidR="008B2791" w:rsidRPr="00916EFC" w:rsidRDefault="008B2791" w:rsidP="008B2791">
            <w:pPr>
              <w:pStyle w:val="a5"/>
              <w:shd w:val="clear" w:color="auto" w:fill="auto"/>
              <w:spacing w:line="288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регулювання 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Періо</w:t>
            </w:r>
            <w:r w:rsidRPr="00916EFC">
              <w:rPr>
                <w:sz w:val="22"/>
                <w:szCs w:val="22"/>
              </w:rPr>
              <w:softHyphen/>
              <w:t>дичні (за нас</w:t>
            </w:r>
            <w:r w:rsidRPr="00916EFC">
              <w:rPr>
                <w:sz w:val="22"/>
                <w:szCs w:val="22"/>
              </w:rPr>
              <w:softHyphen/>
              <w:t>тупний рік)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spacing w:line="254" w:lineRule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Витрати за 5 років</w:t>
            </w:r>
          </w:p>
        </w:tc>
      </w:tr>
      <w:tr w:rsidR="008B2791" w:rsidRPr="00916EFC" w:rsidTr="002F6702">
        <w:trPr>
          <w:trHeight w:hRule="exact" w:val="571"/>
          <w:jc w:val="center"/>
        </w:trPr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Це регулювання є разовим, тому в рамках використання методики стандартних витрат розрахунок здійснюється для разового застосування процедур (на один рік)</w:t>
            </w:r>
          </w:p>
        </w:tc>
      </w:tr>
      <w:tr w:rsidR="008B2791" w:rsidRPr="00916EFC" w:rsidTr="002F6702">
        <w:trPr>
          <w:trHeight w:hRule="exact" w:val="526"/>
          <w:jc w:val="center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1. Оцінка «прямих» витрат суб’єктів малого підприємництва на виконання регулювання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Витрати на обладнання або інші прямі витрати регулюванням не вимагається</w:t>
            </w:r>
          </w:p>
        </w:tc>
      </w:tr>
      <w:tr w:rsidR="008B2791" w:rsidRPr="00916EFC" w:rsidTr="002F6702">
        <w:trPr>
          <w:trHeight w:hRule="exact" w:val="63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Pr="00916EFC" w:rsidRDefault="008B2791" w:rsidP="008B2791">
            <w:pPr>
              <w:pStyle w:val="a5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Процедура придбання необхідного обладнання (пристроїв, машин, механізмів) - вартість обладнання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0.0</w:t>
            </w:r>
          </w:p>
        </w:tc>
      </w:tr>
      <w:tr w:rsidR="008B2791" w:rsidRPr="00916EFC" w:rsidTr="002F6702">
        <w:trPr>
          <w:trHeight w:hRule="exact" w:val="8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Процедура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0.0</w:t>
            </w:r>
          </w:p>
        </w:tc>
      </w:tr>
      <w:tr w:rsidR="008B2791" w:rsidRPr="00916EFC" w:rsidTr="002F6702">
        <w:trPr>
          <w:trHeight w:hRule="exact" w:val="64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3687F" w:rsidP="008B2791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Процедури експлуатації обладнання (експлуатаційні виграти - витратні матеріали)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0.0</w:t>
            </w:r>
          </w:p>
        </w:tc>
      </w:tr>
      <w:tr w:rsidR="008B2791" w:rsidRPr="00916EFC" w:rsidTr="002F6702">
        <w:trPr>
          <w:trHeight w:hRule="exact" w:val="4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Процедури обслуговув</w:t>
            </w:r>
            <w:r w:rsidR="005B67B0" w:rsidRPr="00916EFC">
              <w:rPr>
                <w:sz w:val="22"/>
                <w:szCs w:val="22"/>
              </w:rPr>
              <w:t>ання облад</w:t>
            </w:r>
            <w:r w:rsidR="005B67B0" w:rsidRPr="00916EFC">
              <w:rPr>
                <w:sz w:val="22"/>
                <w:szCs w:val="22"/>
              </w:rPr>
              <w:softHyphen/>
              <w:t>нання (технічне обсл</w:t>
            </w:r>
            <w:r w:rsidRPr="00916EFC">
              <w:rPr>
                <w:sz w:val="22"/>
                <w:szCs w:val="22"/>
              </w:rPr>
              <w:t>уговування)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0.0</w:t>
            </w:r>
          </w:p>
        </w:tc>
      </w:tr>
      <w:tr w:rsidR="008B2791" w:rsidRPr="00916EFC" w:rsidTr="002F6702">
        <w:trPr>
          <w:trHeight w:hRule="exact" w:val="3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5</w:t>
            </w:r>
          </w:p>
          <w:p w:rsidR="008B2791" w:rsidRPr="00916EFC" w:rsidRDefault="008B2791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87F" w:rsidRPr="00916EFC" w:rsidRDefault="008B2791" w:rsidP="0083687F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 xml:space="preserve">Інші процедури, в тому числі: </w:t>
            </w:r>
          </w:p>
          <w:p w:rsidR="008B2791" w:rsidRPr="00916EFC" w:rsidRDefault="008B2791" w:rsidP="008B2791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0.0</w:t>
            </w:r>
          </w:p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83687F" w:rsidRPr="00916EFC" w:rsidTr="00916EFC">
        <w:trPr>
          <w:trHeight w:hRule="exact" w:val="5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87F" w:rsidRPr="00916EFC" w:rsidRDefault="0083687F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87F" w:rsidRPr="00916EFC" w:rsidRDefault="0083687F" w:rsidP="0083687F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Разом, тис.</w:t>
            </w:r>
            <w:r w:rsidR="005B67B0" w:rsidRPr="00916EFC">
              <w:rPr>
                <w:sz w:val="22"/>
                <w:szCs w:val="22"/>
              </w:rPr>
              <w:t xml:space="preserve"> </w:t>
            </w:r>
            <w:r w:rsidRPr="00916EFC">
              <w:rPr>
                <w:sz w:val="22"/>
                <w:szCs w:val="22"/>
              </w:rPr>
              <w:t>грн.</w:t>
            </w:r>
          </w:p>
          <w:p w:rsidR="0083687F" w:rsidRPr="00916EFC" w:rsidRDefault="0083687F" w:rsidP="0083687F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Формула: (1+2+3+4+5)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7F" w:rsidRPr="00916EFC" w:rsidRDefault="0083687F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0.0</w:t>
            </w:r>
          </w:p>
        </w:tc>
      </w:tr>
      <w:tr w:rsidR="008B2791" w:rsidRPr="00916EFC" w:rsidTr="002F6702">
        <w:trPr>
          <w:trHeight w:hRule="exact" w:val="6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Кількість суб’єктів господарювання, що мають виконати вимоги регулювання, одиниць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420</w:t>
            </w:r>
          </w:p>
        </w:tc>
      </w:tr>
      <w:tr w:rsidR="008B2791" w:rsidRPr="00916EFC" w:rsidTr="002F6702">
        <w:trPr>
          <w:trHeight w:hRule="exact" w:val="4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91" w:rsidRPr="00916EFC" w:rsidRDefault="008B2791" w:rsidP="008B279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 xml:space="preserve">Сумарно, грн. </w:t>
            </w:r>
            <w:r w:rsidRPr="00916EFC">
              <w:rPr>
                <w:i/>
                <w:iCs/>
                <w:sz w:val="22"/>
                <w:szCs w:val="22"/>
              </w:rPr>
              <w:t>(ряд 6 * ряд 7)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3687F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0,0*</w:t>
            </w:r>
            <w:r w:rsidR="0083687F" w:rsidRPr="00916EFC">
              <w:rPr>
                <w:sz w:val="22"/>
                <w:szCs w:val="22"/>
              </w:rPr>
              <w:t>420</w:t>
            </w:r>
            <w:r w:rsidRPr="00916EFC">
              <w:rPr>
                <w:sz w:val="22"/>
                <w:szCs w:val="22"/>
              </w:rPr>
              <w:t>=0,0 (сума А)</w:t>
            </w:r>
          </w:p>
        </w:tc>
      </w:tr>
      <w:tr w:rsidR="008B2791" w:rsidRPr="00916EFC" w:rsidTr="002F6702">
        <w:trPr>
          <w:trHeight w:hRule="exact" w:val="569"/>
          <w:jc w:val="center"/>
        </w:trPr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791" w:rsidRPr="00916EFC" w:rsidRDefault="008B2791" w:rsidP="008B279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2. 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8B2791" w:rsidRPr="00916EFC" w:rsidTr="002F6702">
        <w:trPr>
          <w:trHeight w:hRule="exact" w:val="988"/>
          <w:jc w:val="center"/>
        </w:trPr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Pr="00916EFC" w:rsidRDefault="008B2791" w:rsidP="008B2791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Розрахунок вартості 1 людино-години</w:t>
            </w:r>
          </w:p>
          <w:p w:rsidR="008B2791" w:rsidRPr="00916EFC" w:rsidRDefault="008B2791" w:rsidP="008B2791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Норма робочого часу на тиждень становить 40 годин на тиждень</w:t>
            </w:r>
          </w:p>
          <w:p w:rsidR="008B2791" w:rsidRPr="00916EFC" w:rsidRDefault="008B2791" w:rsidP="008B2791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При мінімальній заробітній платі 6000,00 грн. у погодинному розрахунку становить 36,11 грн.</w:t>
            </w:r>
          </w:p>
        </w:tc>
      </w:tr>
    </w:tbl>
    <w:tbl>
      <w:tblPr>
        <w:tblStyle w:val="ac"/>
        <w:tblW w:w="0" w:type="auto"/>
        <w:tblInd w:w="108" w:type="dxa"/>
        <w:tblLook w:val="04A0"/>
      </w:tblPr>
      <w:tblGrid>
        <w:gridCol w:w="2306"/>
        <w:gridCol w:w="4558"/>
        <w:gridCol w:w="3342"/>
      </w:tblGrid>
      <w:tr w:rsidR="0083687F" w:rsidRPr="00916EFC" w:rsidTr="00916EFC">
        <w:trPr>
          <w:trHeight w:val="1414"/>
        </w:trPr>
        <w:tc>
          <w:tcPr>
            <w:tcW w:w="2306" w:type="dxa"/>
          </w:tcPr>
          <w:p w:rsidR="0083687F" w:rsidRPr="00916EFC" w:rsidRDefault="0083687F" w:rsidP="0083687F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9.</w:t>
            </w:r>
          </w:p>
        </w:tc>
        <w:tc>
          <w:tcPr>
            <w:tcW w:w="4558" w:type="dxa"/>
          </w:tcPr>
          <w:p w:rsidR="0083687F" w:rsidRPr="00916EFC" w:rsidRDefault="007B2979" w:rsidP="0083687F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229.2pt;margin-top:1pt;width:21.1pt;height:11.75pt;z-index:-251653120;mso-position-horizontal-relative:page;mso-position-vertical-relative:text" filled="f" stroked="f">
                  <v:textbox style="mso-next-textbox:#_x0000_s1037" inset="0,0,0,0">
                    <w:txbxContent>
                      <w:p w:rsidR="005B67B0" w:rsidRPr="0083687F" w:rsidRDefault="005B67B0" w:rsidP="0083687F"/>
                    </w:txbxContent>
                  </v:textbox>
                  <w10:wrap type="square" side="left" anchorx="page"/>
                </v:shape>
              </w:pict>
            </w:r>
            <w:r w:rsidR="0083687F" w:rsidRPr="00916EFC">
              <w:rPr>
                <w:sz w:val="22"/>
                <w:szCs w:val="22"/>
              </w:rPr>
              <w:t xml:space="preserve">Процедури отримання первинної інформації про вимоги регулювання </w:t>
            </w:r>
            <w:r w:rsidR="0083687F" w:rsidRPr="00916EFC">
              <w:rPr>
                <w:i/>
                <w:iCs/>
                <w:sz w:val="22"/>
                <w:szCs w:val="22"/>
              </w:rPr>
              <w:t>Формула:</w:t>
            </w:r>
          </w:p>
          <w:p w:rsidR="0083687F" w:rsidRPr="00916EFC" w:rsidRDefault="0083687F" w:rsidP="0083687F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Витрати часу на отримання інформації про регулювання, отримання необхідних форм та заявок *вартість часу суб’єкта малого підприємництва (заробітна плата) *оціночна кількість форм</w:t>
            </w:r>
          </w:p>
          <w:p w:rsidR="0083687F" w:rsidRPr="00916EFC" w:rsidRDefault="0083687F" w:rsidP="00EF340C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0,5 год*36,І І грн.*1</w:t>
            </w:r>
          </w:p>
        </w:tc>
        <w:tc>
          <w:tcPr>
            <w:tcW w:w="3342" w:type="dxa"/>
          </w:tcPr>
          <w:p w:rsidR="0083687F" w:rsidRPr="00916EFC" w:rsidRDefault="0083687F" w:rsidP="0083687F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18,05</w:t>
            </w:r>
          </w:p>
          <w:p w:rsidR="0083687F" w:rsidRPr="00916EFC" w:rsidRDefault="0083687F" w:rsidP="0083687F">
            <w:pPr>
              <w:rPr>
                <w:sz w:val="22"/>
                <w:szCs w:val="22"/>
              </w:rPr>
            </w:pPr>
          </w:p>
        </w:tc>
      </w:tr>
      <w:tr w:rsidR="0083687F" w:rsidRPr="00916EFC" w:rsidTr="00916EFC">
        <w:tc>
          <w:tcPr>
            <w:tcW w:w="2306" w:type="dxa"/>
          </w:tcPr>
          <w:p w:rsidR="0083687F" w:rsidRPr="00916EFC" w:rsidRDefault="0083687F" w:rsidP="0083687F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10.</w:t>
            </w:r>
          </w:p>
        </w:tc>
        <w:tc>
          <w:tcPr>
            <w:tcW w:w="4558" w:type="dxa"/>
          </w:tcPr>
          <w:p w:rsidR="0083687F" w:rsidRPr="00916EFC" w:rsidRDefault="007B2979" w:rsidP="0083687F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pict>
                <v:shape id="_x0000_s1041" type="#_x0000_t202" style="position:absolute;margin-left:48.25pt;margin-top:1pt;width:9.85pt;height:11.75pt;z-index:-251649024;mso-wrap-distance-left:1pt;mso-wrap-distance-right:1pt;mso-position-horizontal-relative:page;mso-position-vertical-relative:text" filled="f" stroked="f">
                  <v:textbox style="mso-next-textbox:#_x0000_s1041" inset="0,0,0,0">
                    <w:txbxContent>
                      <w:p w:rsidR="005B67B0" w:rsidRDefault="005B67B0" w:rsidP="0083687F">
                        <w:pPr>
                          <w:pStyle w:val="1"/>
                          <w:shd w:val="clear" w:color="auto" w:fill="auto"/>
                        </w:pPr>
                      </w:p>
                    </w:txbxContent>
                  </v:textbox>
                  <w10:wrap type="square" anchorx="page"/>
                </v:shape>
              </w:pict>
            </w:r>
            <w:r w:rsidR="0083687F" w:rsidRPr="00916EFC">
              <w:rPr>
                <w:sz w:val="22"/>
                <w:szCs w:val="22"/>
              </w:rPr>
              <w:t>Процедури організації виконання вимог регулювання:</w:t>
            </w:r>
          </w:p>
          <w:p w:rsidR="0083687F" w:rsidRPr="00916EFC" w:rsidRDefault="0083687F" w:rsidP="00EF340C">
            <w:pPr>
              <w:pStyle w:val="1"/>
              <w:shd w:val="clear" w:color="auto" w:fill="auto"/>
              <w:rPr>
                <w:i/>
                <w:iCs/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 xml:space="preserve">Формула: Витрати часу на розробку та </w:t>
            </w:r>
            <w:r w:rsidR="005B67B0" w:rsidRPr="00916EFC">
              <w:rPr>
                <w:i/>
                <w:iCs/>
                <w:sz w:val="22"/>
                <w:szCs w:val="22"/>
              </w:rPr>
              <w:t>впровадження внутрішніх для суб</w:t>
            </w:r>
            <w:r w:rsidRPr="00916EFC">
              <w:rPr>
                <w:i/>
                <w:iCs/>
                <w:sz w:val="22"/>
                <w:szCs w:val="22"/>
              </w:rPr>
              <w:t xml:space="preserve">’єкту малого підприємництва процедур на впровадження вимог регулювання * вартість часу суб’єкта малого підприємництва (заробітна плата)*оціночна кількість </w:t>
            </w:r>
            <w:r w:rsidRPr="00916EFC">
              <w:rPr>
                <w:i/>
                <w:iCs/>
                <w:sz w:val="22"/>
                <w:szCs w:val="22"/>
              </w:rPr>
              <w:lastRenderedPageBreak/>
              <w:t>внутрішніх процедур</w:t>
            </w:r>
          </w:p>
          <w:p w:rsidR="00EF340C" w:rsidRPr="00916EFC" w:rsidRDefault="00EF340C" w:rsidP="00EF340C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1год*36,11 грн*1</w:t>
            </w:r>
          </w:p>
        </w:tc>
        <w:tc>
          <w:tcPr>
            <w:tcW w:w="3342" w:type="dxa"/>
          </w:tcPr>
          <w:p w:rsidR="0083687F" w:rsidRPr="00916EFC" w:rsidRDefault="0083687F" w:rsidP="0083687F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lastRenderedPageBreak/>
              <w:t>36,11</w:t>
            </w:r>
          </w:p>
        </w:tc>
      </w:tr>
      <w:tr w:rsidR="0083687F" w:rsidRPr="00916EFC" w:rsidTr="00916EFC">
        <w:tc>
          <w:tcPr>
            <w:tcW w:w="2306" w:type="dxa"/>
          </w:tcPr>
          <w:p w:rsidR="0083687F" w:rsidRPr="00916EFC" w:rsidRDefault="0083687F" w:rsidP="0083687F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558" w:type="dxa"/>
          </w:tcPr>
          <w:p w:rsidR="0083687F" w:rsidRPr="00916EFC" w:rsidRDefault="0083687F" w:rsidP="0083687F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 xml:space="preserve">Процедури офіційного звітування </w:t>
            </w:r>
          </w:p>
          <w:p w:rsidR="0083687F" w:rsidRPr="00916EFC" w:rsidRDefault="0083687F" w:rsidP="00EF340C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Формула:</w:t>
            </w:r>
            <w:r w:rsidRPr="00916EFC">
              <w:rPr>
                <w:sz w:val="22"/>
                <w:szCs w:val="22"/>
              </w:rPr>
              <w:t xml:space="preserve"> </w:t>
            </w:r>
            <w:r w:rsidRPr="00916EFC">
              <w:rPr>
                <w:i/>
                <w:iCs/>
                <w:sz w:val="22"/>
                <w:szCs w:val="22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- окремо електронна звітність, звітність до органу, поштовим зв ’язком тощо)</w:t>
            </w:r>
            <w:r w:rsidRPr="00916EFC">
              <w:rPr>
                <w:rFonts w:ascii="Arial" w:eastAsia="Arial" w:hAnsi="Arial" w:cs="Arial"/>
                <w:sz w:val="22"/>
                <w:szCs w:val="22"/>
              </w:rPr>
              <w:t xml:space="preserve">+ </w:t>
            </w:r>
            <w:r w:rsidRPr="00916EFC">
              <w:rPr>
                <w:i/>
                <w:iCs/>
                <w:sz w:val="22"/>
                <w:szCs w:val="22"/>
              </w:rPr>
              <w:t>Оцінка витрат часу на корегування (оцінка природного рівня пом</w:t>
            </w:r>
            <w:r w:rsidR="005B67B0" w:rsidRPr="00916EFC">
              <w:rPr>
                <w:i/>
                <w:iCs/>
                <w:sz w:val="22"/>
                <w:szCs w:val="22"/>
              </w:rPr>
              <w:t>илок) * вартість часу суб</w:t>
            </w:r>
            <w:r w:rsidRPr="00916EFC">
              <w:rPr>
                <w:i/>
                <w:iCs/>
                <w:sz w:val="22"/>
                <w:szCs w:val="22"/>
              </w:rPr>
              <w:t>’єкта малого підприємництва (з/плата) *оціночна кількість оригінальних звітів * кількість періодів звітності за рік (1 год +0,2 год+ 0,5 год+0,15 год)*36,11 грн*1*1</w:t>
            </w:r>
          </w:p>
        </w:tc>
        <w:tc>
          <w:tcPr>
            <w:tcW w:w="3342" w:type="dxa"/>
          </w:tcPr>
          <w:p w:rsidR="0083687F" w:rsidRPr="00916EFC" w:rsidRDefault="00EF340C" w:rsidP="0083687F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66,80</w:t>
            </w:r>
          </w:p>
        </w:tc>
      </w:tr>
      <w:tr w:rsidR="00EF340C" w:rsidRPr="00916EFC" w:rsidTr="00916EFC">
        <w:tc>
          <w:tcPr>
            <w:tcW w:w="2306" w:type="dxa"/>
          </w:tcPr>
          <w:p w:rsidR="00EF340C" w:rsidRPr="00916EFC" w:rsidRDefault="00EF340C" w:rsidP="0083687F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12.</w:t>
            </w:r>
          </w:p>
        </w:tc>
        <w:tc>
          <w:tcPr>
            <w:tcW w:w="4558" w:type="dxa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Процедури по забезпеченню процесу перевірок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Формула: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Витрати часу на забезпечення процесу перевірок з боку контролюючих органів* вартість часу суб’єкта малого підприємництва (з/плата) *оціночна кількість перевірок за рік</w:t>
            </w:r>
          </w:p>
        </w:tc>
        <w:tc>
          <w:tcPr>
            <w:tcW w:w="3342" w:type="dxa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0,0</w:t>
            </w:r>
          </w:p>
        </w:tc>
      </w:tr>
      <w:tr w:rsidR="00EF340C" w:rsidRPr="00916EFC" w:rsidTr="00916EFC">
        <w:tc>
          <w:tcPr>
            <w:tcW w:w="2306" w:type="dxa"/>
          </w:tcPr>
          <w:p w:rsidR="00EF340C" w:rsidRPr="00916EFC" w:rsidRDefault="00EF340C" w:rsidP="0083687F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13.</w:t>
            </w:r>
          </w:p>
        </w:tc>
        <w:tc>
          <w:tcPr>
            <w:tcW w:w="4558" w:type="dxa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Інші процедури (уточнити):</w:t>
            </w:r>
          </w:p>
        </w:tc>
        <w:tc>
          <w:tcPr>
            <w:tcW w:w="3342" w:type="dxa"/>
            <w:vAlign w:val="center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0,0</w:t>
            </w:r>
          </w:p>
        </w:tc>
      </w:tr>
      <w:tr w:rsidR="00EF340C" w:rsidRPr="00916EFC" w:rsidTr="00916EFC">
        <w:tc>
          <w:tcPr>
            <w:tcW w:w="2306" w:type="dxa"/>
          </w:tcPr>
          <w:p w:rsidR="00EF340C" w:rsidRPr="00916EFC" w:rsidRDefault="00EF340C" w:rsidP="00EF340C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14</w:t>
            </w:r>
          </w:p>
        </w:tc>
        <w:tc>
          <w:tcPr>
            <w:tcW w:w="4558" w:type="dxa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Разом, грн.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Формула: 9 + 10 + 11 + 12 +13</w:t>
            </w:r>
          </w:p>
        </w:tc>
        <w:tc>
          <w:tcPr>
            <w:tcW w:w="3342" w:type="dxa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120,96</w:t>
            </w:r>
          </w:p>
        </w:tc>
      </w:tr>
      <w:tr w:rsidR="00EF340C" w:rsidRPr="00916EFC" w:rsidTr="00916EFC">
        <w:tc>
          <w:tcPr>
            <w:tcW w:w="2306" w:type="dxa"/>
          </w:tcPr>
          <w:p w:rsidR="00EF340C" w:rsidRPr="00916EFC" w:rsidRDefault="00EF340C" w:rsidP="00EF340C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15</w:t>
            </w:r>
          </w:p>
        </w:tc>
        <w:tc>
          <w:tcPr>
            <w:tcW w:w="4558" w:type="dxa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Кількість суб’єктів малого підприємництва, що мають виконати вимоги регулювання, одиниць</w:t>
            </w:r>
          </w:p>
        </w:tc>
        <w:tc>
          <w:tcPr>
            <w:tcW w:w="3342" w:type="dxa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420</w:t>
            </w:r>
          </w:p>
        </w:tc>
      </w:tr>
      <w:tr w:rsidR="00EF340C" w:rsidRPr="00916EFC" w:rsidTr="00916EFC">
        <w:tc>
          <w:tcPr>
            <w:tcW w:w="2306" w:type="dxa"/>
          </w:tcPr>
          <w:p w:rsidR="00EF340C" w:rsidRPr="00916EFC" w:rsidRDefault="00EF340C" w:rsidP="00EF340C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16</w:t>
            </w:r>
          </w:p>
        </w:tc>
        <w:tc>
          <w:tcPr>
            <w:tcW w:w="4558" w:type="dxa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Сумарно, гри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Формула: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Відповідний с</w:t>
            </w:r>
            <w:r w:rsidR="005B67B0" w:rsidRPr="00916EFC">
              <w:rPr>
                <w:i/>
                <w:iCs/>
                <w:sz w:val="22"/>
                <w:szCs w:val="22"/>
              </w:rPr>
              <w:t>товпчик «разом» * кількість суб’є</w:t>
            </w:r>
            <w:r w:rsidRPr="00916EFC">
              <w:rPr>
                <w:i/>
                <w:iCs/>
                <w:sz w:val="22"/>
                <w:szCs w:val="22"/>
              </w:rPr>
              <w:t>ктів малого підприємництва, що мають виконати вимоги регулювання (ряд 14 * ряд 15) 120.96 гри *420</w:t>
            </w:r>
          </w:p>
        </w:tc>
        <w:tc>
          <w:tcPr>
            <w:tcW w:w="3342" w:type="dxa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50803,2  (Сума Б)</w:t>
            </w:r>
          </w:p>
        </w:tc>
      </w:tr>
    </w:tbl>
    <w:p w:rsidR="00EF340C" w:rsidRPr="00916EFC" w:rsidRDefault="00EF340C" w:rsidP="00EF340C">
      <w:pPr>
        <w:pStyle w:val="a7"/>
        <w:shd w:val="clear" w:color="auto" w:fill="auto"/>
        <w:ind w:firstLine="0"/>
        <w:rPr>
          <w:sz w:val="22"/>
          <w:szCs w:val="22"/>
        </w:rPr>
      </w:pPr>
    </w:p>
    <w:p w:rsidR="00EF340C" w:rsidRPr="00916EFC" w:rsidRDefault="00EF340C" w:rsidP="00EF340C">
      <w:pPr>
        <w:pStyle w:val="a7"/>
        <w:shd w:val="clear" w:color="auto" w:fill="auto"/>
        <w:ind w:firstLine="0"/>
        <w:rPr>
          <w:sz w:val="22"/>
          <w:szCs w:val="22"/>
        </w:rPr>
      </w:pPr>
      <w:r w:rsidRPr="00916EFC">
        <w:rPr>
          <w:sz w:val="22"/>
          <w:szCs w:val="22"/>
        </w:rPr>
        <w:t>Бюджетні виграти на адміністрування регулювання суб'єктів малого підприємництва</w:t>
      </w:r>
    </w:p>
    <w:p w:rsidR="00EF340C" w:rsidRPr="00916EFC" w:rsidRDefault="00EF340C" w:rsidP="00EF340C">
      <w:pPr>
        <w:spacing w:after="179" w:line="1" w:lineRule="exact"/>
        <w:rPr>
          <w:sz w:val="22"/>
          <w:szCs w:val="22"/>
        </w:rPr>
      </w:pPr>
    </w:p>
    <w:p w:rsidR="00EF340C" w:rsidRPr="00916EFC" w:rsidRDefault="00EF340C" w:rsidP="00EF340C">
      <w:pPr>
        <w:pStyle w:val="1"/>
        <w:shd w:val="clear" w:color="auto" w:fill="auto"/>
        <w:jc w:val="both"/>
        <w:rPr>
          <w:sz w:val="22"/>
          <w:szCs w:val="22"/>
        </w:rPr>
      </w:pPr>
      <w:r w:rsidRPr="00916EFC">
        <w:rPr>
          <w:sz w:val="22"/>
          <w:szCs w:val="22"/>
        </w:rPr>
        <w:t>Державний орган, для якого проводиться розрахунок вартості адміністрування регулювання:</w:t>
      </w:r>
    </w:p>
    <w:p w:rsidR="00EF340C" w:rsidRPr="00916EFC" w:rsidRDefault="00EF340C" w:rsidP="00EF340C">
      <w:pPr>
        <w:pStyle w:val="1"/>
        <w:shd w:val="clear" w:color="auto" w:fill="auto"/>
        <w:spacing w:after="180"/>
        <w:jc w:val="both"/>
        <w:rPr>
          <w:sz w:val="22"/>
          <w:szCs w:val="22"/>
        </w:rPr>
      </w:pPr>
      <w:r w:rsidRPr="00916EFC">
        <w:rPr>
          <w:sz w:val="22"/>
          <w:szCs w:val="22"/>
          <w:u w:val="single"/>
        </w:rPr>
        <w:t>Овідіопольська селищна рада</w:t>
      </w:r>
    </w:p>
    <w:tbl>
      <w:tblPr>
        <w:tblOverlap w:val="never"/>
        <w:tblW w:w="0" w:type="auto"/>
        <w:jc w:val="center"/>
        <w:tblInd w:w="-14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94"/>
        <w:gridCol w:w="998"/>
        <w:gridCol w:w="1056"/>
        <w:gridCol w:w="806"/>
        <w:gridCol w:w="1147"/>
        <w:gridCol w:w="1490"/>
      </w:tblGrid>
      <w:tr w:rsidR="00EF340C" w:rsidRPr="00916EFC" w:rsidTr="00916EFC">
        <w:trPr>
          <w:trHeight w:val="1698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Процедура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регулювання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суб'єктів малою</w:t>
            </w:r>
          </w:p>
          <w:p w:rsidR="00EF340C" w:rsidRPr="00916EFC" w:rsidRDefault="00EF340C" w:rsidP="00EF340C">
            <w:pPr>
              <w:pStyle w:val="a5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підприємництва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Планові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витрати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часу на</w:t>
            </w:r>
          </w:p>
          <w:p w:rsidR="00EF340C" w:rsidRPr="00916EFC" w:rsidRDefault="00EF340C" w:rsidP="00EF340C">
            <w:pPr>
              <w:pStyle w:val="a5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Вартість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часу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співробіника органу державної влади відповідної категорії (заробітна плата)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Оцінка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кількості</w:t>
            </w:r>
          </w:p>
          <w:p w:rsidR="00EF340C" w:rsidRPr="00916EFC" w:rsidRDefault="00EF340C" w:rsidP="00EF340C">
            <w:pPr>
              <w:pStyle w:val="a5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 за рік, що припадають на дію одного суб'єкта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Оцінка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кількості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суб'єктів, що</w:t>
            </w:r>
          </w:p>
          <w:p w:rsidR="00EF340C" w:rsidRPr="00916EFC" w:rsidRDefault="00EF340C" w:rsidP="00EF340C">
            <w:pPr>
              <w:pStyle w:val="a5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підпадають під дію про</w:t>
            </w:r>
            <w:r w:rsidRPr="00916EFC">
              <w:rPr>
                <w:sz w:val="22"/>
                <w:szCs w:val="22"/>
              </w:rPr>
              <w:softHyphen/>
              <w:t>цедури регулювання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Витрати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на</w:t>
            </w:r>
          </w:p>
          <w:p w:rsidR="00EF340C" w:rsidRPr="00916EFC" w:rsidRDefault="00EF340C" w:rsidP="00EF340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адміні-</w:t>
            </w:r>
          </w:p>
          <w:p w:rsidR="00EF340C" w:rsidRPr="00916EFC" w:rsidRDefault="00EF340C" w:rsidP="00EF340C">
            <w:pPr>
              <w:pStyle w:val="a5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стрування регулю</w:t>
            </w:r>
            <w:r w:rsidRPr="00916EFC">
              <w:rPr>
                <w:sz w:val="22"/>
                <w:szCs w:val="22"/>
              </w:rPr>
              <w:softHyphen/>
              <w:t>вання (за рік), грн.</w:t>
            </w:r>
          </w:p>
        </w:tc>
      </w:tr>
      <w:tr w:rsidR="00EF340C" w:rsidRPr="00916EFC" w:rsidTr="00916EFC">
        <w:trPr>
          <w:trHeight w:hRule="exact" w:val="1627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Pr="00916EFC" w:rsidRDefault="00EF340C" w:rsidP="00EF340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lastRenderedPageBreak/>
              <w:t>1. Процедура обліку суб'єкта господарювання, що перебуває у сфері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Pr="00916EFC" w:rsidRDefault="008A17E0" w:rsidP="008A17E0">
            <w:pPr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Pr="00916EFC" w:rsidRDefault="008A17E0" w:rsidP="008A17E0">
            <w:pPr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Pr="00916EFC" w:rsidRDefault="008A17E0" w:rsidP="008A17E0">
            <w:pPr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Pr="00916EFC" w:rsidRDefault="008A17E0" w:rsidP="008A17E0">
            <w:pPr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40C" w:rsidRPr="00916EFC" w:rsidRDefault="008A17E0" w:rsidP="008A17E0">
            <w:pPr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</w:tr>
      <w:tr w:rsidR="008A17E0" w:rsidRPr="00916EFC" w:rsidTr="00916EFC">
        <w:trPr>
          <w:trHeight w:hRule="exact" w:val="1822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36,11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399+21=420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3791,55 (0,25*36,11*1*420)</w:t>
            </w:r>
          </w:p>
        </w:tc>
      </w:tr>
      <w:tr w:rsidR="008A17E0" w:rsidRPr="00916EFC" w:rsidTr="00916EFC">
        <w:trPr>
          <w:trHeight w:hRule="exact" w:val="206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камеральні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</w:tr>
      <w:tr w:rsidR="008A17E0" w:rsidRPr="00916EFC" w:rsidTr="00916EFC">
        <w:trPr>
          <w:trHeight w:hRule="exact" w:val="197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виїзні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</w:tr>
      <w:tr w:rsidR="008A17E0" w:rsidRPr="00916EFC" w:rsidTr="00916EFC">
        <w:trPr>
          <w:trHeight w:hRule="exact" w:val="1397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</w:tr>
      <w:tr w:rsidR="008A17E0" w:rsidRPr="00916EFC" w:rsidTr="00916EFC">
        <w:trPr>
          <w:trHeight w:hRule="exact" w:val="978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</w:tr>
      <w:tr w:rsidR="008A17E0" w:rsidRPr="00916EFC" w:rsidTr="00916EFC">
        <w:trPr>
          <w:trHeight w:hRule="exact" w:val="1017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</w:tr>
      <w:tr w:rsidR="008A17E0" w:rsidRPr="00916EFC" w:rsidTr="00916EFC">
        <w:trPr>
          <w:trHeight w:hRule="exact" w:val="964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6. Підготовка звітності за результатами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36.11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3791,55 (0,25*36,11*1*420)</w:t>
            </w:r>
          </w:p>
        </w:tc>
      </w:tr>
      <w:tr w:rsidR="008A17E0" w:rsidRPr="00916EFC" w:rsidTr="00916EFC">
        <w:trPr>
          <w:trHeight w:hRule="exact" w:val="682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7. Інші адміністративні процедури (уточнити)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</w:tr>
      <w:tr w:rsidR="008A17E0" w:rsidRPr="00916EFC" w:rsidTr="00916EFC">
        <w:trPr>
          <w:trHeight w:hRule="exact" w:val="211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Разом за рік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rFonts w:eastAsia="Arial"/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7583,1</w:t>
            </w:r>
          </w:p>
        </w:tc>
      </w:tr>
      <w:tr w:rsidR="008A17E0" w:rsidRPr="00916EFC" w:rsidTr="00916EFC">
        <w:trPr>
          <w:trHeight w:hRule="exact" w:val="216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Сумарно за 5 р.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rFonts w:eastAsia="Arial"/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</w:tr>
    </w:tbl>
    <w:p w:rsidR="008A17E0" w:rsidRPr="00916EFC" w:rsidRDefault="008A17E0" w:rsidP="008A17E0">
      <w:pPr>
        <w:spacing w:after="159" w:line="1" w:lineRule="exact"/>
        <w:rPr>
          <w:sz w:val="22"/>
          <w:szCs w:val="22"/>
        </w:rPr>
      </w:pPr>
    </w:p>
    <w:p w:rsidR="008A17E0" w:rsidRPr="00916EFC" w:rsidRDefault="008A17E0" w:rsidP="008A17E0">
      <w:pPr>
        <w:pStyle w:val="a7"/>
        <w:shd w:val="clear" w:color="auto" w:fill="auto"/>
        <w:ind w:firstLine="0"/>
        <w:rPr>
          <w:sz w:val="22"/>
          <w:szCs w:val="22"/>
          <w:u w:val="single"/>
        </w:rPr>
      </w:pPr>
      <w:r w:rsidRPr="00916EFC">
        <w:rPr>
          <w:sz w:val="22"/>
          <w:szCs w:val="22"/>
          <w:u w:val="single"/>
        </w:rPr>
        <w:t>Державна податкова служба (Чорноморське управління ГУ ДПС в Одеській області)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90"/>
        <w:gridCol w:w="1126"/>
        <w:gridCol w:w="1747"/>
        <w:gridCol w:w="1327"/>
        <w:gridCol w:w="1890"/>
        <w:gridCol w:w="1517"/>
      </w:tblGrid>
      <w:tr w:rsidR="008A17E0" w:rsidRPr="00916EFC" w:rsidTr="00916EFC">
        <w:trPr>
          <w:trHeight w:val="1632"/>
          <w:jc w:val="center"/>
        </w:trPr>
        <w:tc>
          <w:tcPr>
            <w:tcW w:w="2590" w:type="dxa"/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Процедура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регулювання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суб'єктів малого</w:t>
            </w:r>
          </w:p>
          <w:p w:rsidR="008A17E0" w:rsidRPr="00916EFC" w:rsidRDefault="008A17E0" w:rsidP="008A17E0">
            <w:pPr>
              <w:pStyle w:val="a5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підприємництва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Планові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витрати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часу на</w:t>
            </w:r>
          </w:p>
          <w:p w:rsidR="008A17E0" w:rsidRPr="00916EFC" w:rsidRDefault="008A17E0" w:rsidP="008A17E0">
            <w:pPr>
              <w:pStyle w:val="a5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процедуру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Вартість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часу</w:t>
            </w:r>
          </w:p>
          <w:p w:rsidR="008A17E0" w:rsidRPr="00916EFC" w:rsidRDefault="008A17E0" w:rsidP="00A24AA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співробітника органу державної влади відповідної категорії (з/п)</w:t>
            </w:r>
          </w:p>
        </w:tc>
        <w:tc>
          <w:tcPr>
            <w:tcW w:w="1327" w:type="dxa"/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Оцінка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кількості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процедур за рік, що</w:t>
            </w:r>
          </w:p>
          <w:p w:rsidR="008A17E0" w:rsidRPr="00916EFC" w:rsidRDefault="008A17E0" w:rsidP="008A17E0">
            <w:pPr>
              <w:pStyle w:val="a5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припадають на дію суб</w:t>
            </w:r>
            <w:r w:rsidRPr="00916EFC">
              <w:rPr>
                <w:sz w:val="22"/>
                <w:szCs w:val="22"/>
                <w:lang w:val="en-US"/>
              </w:rPr>
              <w:t>’</w:t>
            </w:r>
            <w:r w:rsidRPr="00916EFC">
              <w:rPr>
                <w:sz w:val="22"/>
                <w:szCs w:val="22"/>
              </w:rPr>
              <w:t>єкта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Оцінка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rFonts w:eastAsia="Arial"/>
                <w:b/>
                <w:bCs/>
                <w:sz w:val="22"/>
                <w:szCs w:val="22"/>
              </w:rPr>
              <w:t>КІЛЬКОСТІ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суб'єктів, що</w:t>
            </w:r>
          </w:p>
          <w:p w:rsidR="008A17E0" w:rsidRPr="00916EFC" w:rsidRDefault="008A17E0" w:rsidP="008A17E0">
            <w:pPr>
              <w:pStyle w:val="a5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підпадають під дію про</w:t>
            </w:r>
            <w:r w:rsidRPr="00916EFC">
              <w:rPr>
                <w:sz w:val="22"/>
                <w:szCs w:val="22"/>
              </w:rPr>
              <w:softHyphen/>
              <w:t>цедури регулювання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Витрати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на адміні-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</w:t>
            </w:r>
            <w:r w:rsidR="00A24AA4" w:rsidRPr="00916EFC">
              <w:rPr>
                <w:sz w:val="22"/>
                <w:szCs w:val="22"/>
              </w:rPr>
              <w:t>т</w:t>
            </w:r>
            <w:r w:rsidRPr="00916EFC">
              <w:rPr>
                <w:sz w:val="22"/>
                <w:szCs w:val="22"/>
              </w:rPr>
              <w:t>рування</w:t>
            </w:r>
          </w:p>
          <w:p w:rsidR="008A17E0" w:rsidRPr="00916EFC" w:rsidRDefault="00916EFC" w:rsidP="008A17E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регулю</w:t>
            </w:r>
            <w:r w:rsidR="008A17E0" w:rsidRPr="00916EFC">
              <w:rPr>
                <w:sz w:val="22"/>
                <w:szCs w:val="22"/>
              </w:rPr>
              <w:t>вання (за рік), грн.*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98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1. Процедура обліку суб’єкта господарювання, що перебуває у сфері регулювання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08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36.11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758,31=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0,05*36.11 *1*420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1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камеральні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1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виїзні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01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Pr="00916EFC" w:rsidRDefault="00BC17D4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lastRenderedPageBreak/>
              <w:t xml:space="preserve">3. Підготовка, </w:t>
            </w:r>
            <w:r w:rsidR="008A17E0" w:rsidRPr="00916EFC">
              <w:rPr>
                <w:sz w:val="22"/>
                <w:szCs w:val="22"/>
              </w:rPr>
              <w:t>затвердження та опрацювання одного окремого акта про порушення вимог регулювання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18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Pr="00916EFC" w:rsidRDefault="00BC17D4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4.</w:t>
            </w:r>
            <w:r w:rsidR="008A17E0" w:rsidRPr="00916EFC">
              <w:rPr>
                <w:sz w:val="22"/>
                <w:szCs w:val="22"/>
              </w:rPr>
              <w:t xml:space="preserve"> Реалізація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одного окремого рішення щодо порушення вимог регулювання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36.11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758,31=</w:t>
            </w:r>
          </w:p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0,05*36.11 *1*420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13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BC17D4" w:rsidP="008A17E0">
            <w:pPr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-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5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6. Підготовка звітності за результатами регулювання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36,11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3791,55 (0,25*36,11*1*420)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5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7. Інші адміністративні процедури (уточнити)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rPr>
                <w:sz w:val="22"/>
                <w:szCs w:val="22"/>
              </w:rPr>
            </w:pP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Разом за рік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5308,17</w:t>
            </w:r>
          </w:p>
        </w:tc>
      </w:tr>
      <w:tr w:rsidR="008A17E0" w:rsidRPr="00916EFC" w:rsidTr="00916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5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Сумарно за 5 р.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916EFC" w:rsidRDefault="008A17E0" w:rsidP="008A17E0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</w:tr>
    </w:tbl>
    <w:p w:rsidR="008A17E0" w:rsidRPr="00916EFC" w:rsidRDefault="008A17E0" w:rsidP="008A17E0">
      <w:pPr>
        <w:spacing w:line="1" w:lineRule="exact"/>
        <w:rPr>
          <w:sz w:val="22"/>
          <w:szCs w:val="22"/>
        </w:rPr>
      </w:pPr>
      <w:r w:rsidRPr="00916EFC">
        <w:rPr>
          <w:sz w:val="22"/>
          <w:szCs w:val="22"/>
        </w:rPr>
        <w:br w:type="page"/>
      </w:r>
    </w:p>
    <w:p w:rsidR="00BC17D4" w:rsidRPr="00916EFC" w:rsidRDefault="00BC17D4" w:rsidP="00BC17D4">
      <w:pPr>
        <w:pStyle w:val="1"/>
        <w:shd w:val="clear" w:color="auto" w:fill="auto"/>
        <w:spacing w:before="220"/>
        <w:jc w:val="both"/>
        <w:rPr>
          <w:sz w:val="22"/>
          <w:szCs w:val="22"/>
        </w:rPr>
      </w:pPr>
      <w:r w:rsidRPr="00916EFC">
        <w:rPr>
          <w:sz w:val="22"/>
          <w:szCs w:val="22"/>
        </w:rPr>
        <w:lastRenderedPageBreak/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BC17D4" w:rsidRPr="00916EFC" w:rsidRDefault="00BC17D4" w:rsidP="00BC17D4">
      <w:pPr>
        <w:pStyle w:val="1"/>
        <w:shd w:val="clear" w:color="auto" w:fill="auto"/>
        <w:spacing w:after="180"/>
        <w:jc w:val="both"/>
        <w:rPr>
          <w:sz w:val="22"/>
          <w:szCs w:val="22"/>
        </w:rPr>
      </w:pPr>
      <w:r w:rsidRPr="00916EFC">
        <w:rPr>
          <w:sz w:val="22"/>
          <w:szCs w:val="22"/>
        </w:rPr>
        <w:t>Бюджетні витрати на адміністрування регулювання суб'єктів малого підприємництва Овідіопольською селищною радою та Державною податковою службою (Чорноморське управління ГУ ДПС в Одеській області) будуть здійснюватися в межах затверджених кошторисів на утримання установ.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976"/>
        <w:gridCol w:w="1478"/>
        <w:gridCol w:w="1507"/>
      </w:tblGrid>
      <w:tr w:rsidR="00BC17D4" w:rsidRPr="00916EFC" w:rsidTr="00BC17D4">
        <w:trPr>
          <w:trHeight w:hRule="exact" w:val="10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Назва державного органу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Витрати на адміністрування регулювання на рік. грн.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Сумарні витрати на адміністрування регулювання на 5 років, грн,.</w:t>
            </w:r>
          </w:p>
        </w:tc>
      </w:tr>
      <w:tr w:rsidR="00BC17D4" w:rsidRPr="00916EFC" w:rsidTr="00916EFC">
        <w:trPr>
          <w:trHeight w:hRule="exact" w:val="52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Овідіопольська селищна рада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7583,1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</w:tr>
      <w:tr w:rsidR="00BC17D4" w:rsidRPr="00916EFC" w:rsidTr="00916EFC">
        <w:trPr>
          <w:trHeight w:hRule="exact" w:val="88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Державна податкова служба (Чорноморське управління ГУ ДПС в Одеській області)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5308,17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</w:tr>
      <w:tr w:rsidR="00BC17D4" w:rsidRPr="00916EFC" w:rsidTr="00916EFC">
        <w:trPr>
          <w:trHeight w:hRule="exact" w:val="10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Сумарно бюджетні витрати на адміністрування регулювання СПД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7583,1+5308,17= 12891,27</w:t>
            </w:r>
          </w:p>
          <w:p w:rsidR="00BC17D4" w:rsidRPr="00916EFC" w:rsidRDefault="00BC17D4" w:rsidP="00BC17D4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(сума В)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</w:tr>
      <w:tr w:rsidR="00BC17D4" w:rsidRPr="00916EFC" w:rsidTr="00916EFC">
        <w:trPr>
          <w:trHeight w:hRule="exact" w:val="1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Сума регулювання на рік Сумарно сектор малого бізнесу та органів влади</w:t>
            </w:r>
          </w:p>
          <w:p w:rsidR="00BC17D4" w:rsidRPr="00916EFC" w:rsidRDefault="00BC17D4" w:rsidP="00BC17D4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i/>
                <w:iCs/>
                <w:sz w:val="22"/>
                <w:szCs w:val="22"/>
              </w:rPr>
              <w:t>(Сума А рік + Сума Б рік + Сума В рік)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63694,47</w:t>
            </w:r>
          </w:p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(0.00 + 50803,2  +</w:t>
            </w:r>
          </w:p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12891,27)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X</w:t>
            </w:r>
          </w:p>
        </w:tc>
      </w:tr>
    </w:tbl>
    <w:p w:rsidR="002F6702" w:rsidRPr="00916EFC" w:rsidRDefault="002F6702" w:rsidP="00BC17D4">
      <w:pPr>
        <w:pStyle w:val="a7"/>
        <w:shd w:val="clear" w:color="auto" w:fill="auto"/>
        <w:ind w:left="58" w:firstLine="0"/>
        <w:rPr>
          <w:sz w:val="22"/>
          <w:szCs w:val="22"/>
        </w:rPr>
      </w:pPr>
    </w:p>
    <w:p w:rsidR="002F6702" w:rsidRPr="00916EFC" w:rsidRDefault="002F6702" w:rsidP="00BC17D4">
      <w:pPr>
        <w:pStyle w:val="a7"/>
        <w:shd w:val="clear" w:color="auto" w:fill="auto"/>
        <w:ind w:left="58" w:firstLine="0"/>
        <w:rPr>
          <w:sz w:val="22"/>
          <w:szCs w:val="22"/>
        </w:rPr>
      </w:pPr>
    </w:p>
    <w:p w:rsidR="00BC17D4" w:rsidRPr="00916EFC" w:rsidRDefault="005B67B0" w:rsidP="00BC17D4">
      <w:pPr>
        <w:pStyle w:val="a7"/>
        <w:shd w:val="clear" w:color="auto" w:fill="auto"/>
        <w:ind w:left="58" w:firstLine="0"/>
        <w:rPr>
          <w:sz w:val="22"/>
          <w:szCs w:val="22"/>
        </w:rPr>
      </w:pPr>
      <w:r w:rsidRPr="00916EFC">
        <w:rPr>
          <w:sz w:val="22"/>
          <w:szCs w:val="22"/>
        </w:rPr>
        <w:t>4. Розрахунок сумарних вит</w:t>
      </w:r>
      <w:r w:rsidR="00BC17D4" w:rsidRPr="00916EFC">
        <w:rPr>
          <w:sz w:val="22"/>
          <w:szCs w:val="22"/>
        </w:rPr>
        <w:t>рат суб’єктів мало</w:t>
      </w:r>
      <w:r w:rsidRPr="00916EFC">
        <w:rPr>
          <w:sz w:val="22"/>
          <w:szCs w:val="22"/>
        </w:rPr>
        <w:t>го підприємництва, що виникають</w:t>
      </w:r>
      <w:r w:rsidR="00BC17D4" w:rsidRPr="00916EFC">
        <w:rPr>
          <w:sz w:val="22"/>
          <w:szCs w:val="22"/>
        </w:rPr>
        <w:t xml:space="preserve"> на</w:t>
      </w:r>
    </w:p>
    <w:p w:rsidR="00BC17D4" w:rsidRPr="00916EFC" w:rsidRDefault="00BC17D4" w:rsidP="00BC17D4">
      <w:pPr>
        <w:pStyle w:val="a7"/>
        <w:shd w:val="clear" w:color="auto" w:fill="auto"/>
        <w:ind w:firstLine="0"/>
        <w:rPr>
          <w:sz w:val="22"/>
          <w:szCs w:val="22"/>
        </w:rPr>
      </w:pPr>
      <w:r w:rsidRPr="00916EFC">
        <w:rPr>
          <w:sz w:val="22"/>
          <w:szCs w:val="22"/>
        </w:rPr>
        <w:t>виконання вимог регулювання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3150"/>
        <w:gridCol w:w="1417"/>
        <w:gridCol w:w="1452"/>
      </w:tblGrid>
      <w:tr w:rsidR="00BC17D4" w:rsidRPr="00916EFC" w:rsidTr="00916EFC">
        <w:trPr>
          <w:trHeight w:hRule="exact" w:val="84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№ 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5B67B0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</w:t>
            </w:r>
            <w:r w:rsidR="00BC17D4" w:rsidRPr="00916EFC">
              <w:rPr>
                <w:sz w:val="22"/>
                <w:szCs w:val="22"/>
              </w:rPr>
              <w:t>оказник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Перший рік регулювання (стартовий)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За 5 років</w:t>
            </w:r>
          </w:p>
        </w:tc>
      </w:tr>
      <w:tr w:rsidR="00BC17D4" w:rsidRPr="00916EFC" w:rsidTr="009C1681">
        <w:trPr>
          <w:trHeight w:hRule="exact" w:val="77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Оцінка «прямих» витрат суб'єктів малого підприємниці ва на виконання регулювання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7D4" w:rsidRPr="00916EFC" w:rsidTr="009C1681">
        <w:trPr>
          <w:trHeight w:hRule="exact" w:val="100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 xml:space="preserve">50803,2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7D4" w:rsidRPr="00916EFC" w:rsidTr="00916EFC">
        <w:trPr>
          <w:trHeight w:hRule="exact" w:val="8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 xml:space="preserve">50803,2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7D4" w:rsidRPr="00916EFC" w:rsidTr="009C1681">
        <w:trPr>
          <w:trHeight w:hRule="exact" w:val="70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12891,27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7D4" w:rsidRPr="00916EFC" w:rsidTr="00916EFC">
        <w:trPr>
          <w:trHeight w:hRule="exact" w:val="72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7D4" w:rsidRPr="00916EFC" w:rsidRDefault="00BC17D4" w:rsidP="00BC17D4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Сумарні витрати на виконання запланованого регулювання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916EFC">
              <w:rPr>
                <w:sz w:val="22"/>
                <w:szCs w:val="22"/>
              </w:rPr>
              <w:t>0,0+50803,2 +12891,27=63694,47</w:t>
            </w:r>
          </w:p>
          <w:p w:rsidR="00BC17D4" w:rsidRPr="00916EFC" w:rsidRDefault="00BC17D4" w:rsidP="00BC17D4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</w:tbl>
    <w:p w:rsidR="009E5E8B" w:rsidRPr="00916EFC" w:rsidRDefault="009E5E8B" w:rsidP="009E5E8B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16EFC">
        <w:rPr>
          <w:b/>
          <w:color w:val="000000"/>
          <w:sz w:val="22"/>
          <w:szCs w:val="22"/>
          <w:bdr w:val="none" w:sz="0" w:space="0" w:color="auto" w:frame="1"/>
        </w:rPr>
        <w:t>Термін дії документа</w:t>
      </w:r>
    </w:p>
    <w:p w:rsidR="009E5E8B" w:rsidRPr="00916EFC" w:rsidRDefault="00916EFC" w:rsidP="009E5E8B">
      <w:pPr>
        <w:pStyle w:val="af0"/>
        <w:shd w:val="clear" w:color="auto" w:fill="FFFFFF"/>
        <w:spacing w:before="225" w:beforeAutospacing="0" w:after="225" w:afterAutospacing="0"/>
        <w:ind w:left="165" w:firstLine="1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Рішення набирає чинності з</w:t>
      </w:r>
      <w:r>
        <w:rPr>
          <w:color w:val="000000"/>
          <w:sz w:val="22"/>
          <w:szCs w:val="22"/>
          <w:lang w:val="uk-UA"/>
        </w:rPr>
        <w:t xml:space="preserve"> дня оприлюднення</w:t>
      </w:r>
      <w:r w:rsidR="009E5E8B" w:rsidRPr="00916EFC">
        <w:rPr>
          <w:color w:val="000000"/>
          <w:sz w:val="22"/>
          <w:szCs w:val="22"/>
        </w:rPr>
        <w:t xml:space="preserve">. Зазначений проект рішення є загальнообов’язковим до застосування на території </w:t>
      </w:r>
      <w:r w:rsidR="009E5E8B" w:rsidRPr="00916EFC">
        <w:rPr>
          <w:color w:val="000000"/>
          <w:sz w:val="22"/>
          <w:szCs w:val="22"/>
          <w:lang w:val="uk-UA"/>
        </w:rPr>
        <w:t>Овідіопольської селищної ради</w:t>
      </w:r>
      <w:r w:rsidR="009E5E8B" w:rsidRPr="00916EFC">
        <w:rPr>
          <w:color w:val="000000"/>
          <w:sz w:val="22"/>
          <w:szCs w:val="22"/>
        </w:rPr>
        <w:t xml:space="preserve"> та має необмежений термін дії. В разі внесення змін до Податкового кодексу України </w:t>
      </w:r>
      <w:r w:rsidR="002F6702" w:rsidRPr="00916EFC">
        <w:rPr>
          <w:color w:val="000000"/>
          <w:sz w:val="22"/>
          <w:szCs w:val="22"/>
          <w:lang w:val="uk-UA"/>
        </w:rPr>
        <w:t xml:space="preserve">або інших законів України </w:t>
      </w:r>
      <w:r w:rsidR="002F6702" w:rsidRPr="00916EFC">
        <w:rPr>
          <w:color w:val="000000"/>
          <w:sz w:val="22"/>
          <w:szCs w:val="22"/>
        </w:rPr>
        <w:t>щодо справляння</w:t>
      </w:r>
      <w:r w:rsidR="002F6702" w:rsidRPr="00916EFC">
        <w:rPr>
          <w:color w:val="000000"/>
          <w:sz w:val="22"/>
          <w:szCs w:val="22"/>
          <w:lang w:val="uk-UA"/>
        </w:rPr>
        <w:t xml:space="preserve"> орендної плати</w:t>
      </w:r>
      <w:r w:rsidR="009E5E8B" w:rsidRPr="00916EFC">
        <w:rPr>
          <w:color w:val="000000"/>
          <w:sz w:val="22"/>
          <w:szCs w:val="22"/>
        </w:rPr>
        <w:t>, відповідні зміни будуть внесені до цього регуляторного акту.</w:t>
      </w:r>
    </w:p>
    <w:p w:rsidR="009E5E8B" w:rsidRPr="00916EFC" w:rsidRDefault="009E5E8B" w:rsidP="009E5E8B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16EFC">
        <w:rPr>
          <w:rFonts w:ascii="Times New Roman" w:hAnsi="Times New Roman" w:cs="Times New Roman"/>
          <w:b/>
          <w:sz w:val="22"/>
          <w:szCs w:val="22"/>
        </w:rPr>
        <w:t>Показники результативності акта</w:t>
      </w:r>
    </w:p>
    <w:p w:rsidR="009E5E8B" w:rsidRPr="00916EFC" w:rsidRDefault="009E5E8B" w:rsidP="009E5E8B">
      <w:pPr>
        <w:ind w:left="525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>Результативність буде відстежуватися шляхом:</w:t>
      </w:r>
    </w:p>
    <w:p w:rsidR="009E5E8B" w:rsidRPr="00916EFC" w:rsidRDefault="009E5E8B" w:rsidP="009E5E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>- аналізу розміру надходжень податку до бюджету;</w:t>
      </w:r>
    </w:p>
    <w:p w:rsidR="009E5E8B" w:rsidRPr="00916EFC" w:rsidRDefault="009E5E8B" w:rsidP="009E5E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>- кількості платників податку.</w:t>
      </w:r>
    </w:p>
    <w:p w:rsidR="002F6702" w:rsidRPr="00916EFC" w:rsidRDefault="009E5E8B" w:rsidP="009E5E8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lastRenderedPageBreak/>
        <w:t>Показником результативності рішення є збільшення платежів до місцевого бюджету.</w:t>
      </w:r>
    </w:p>
    <w:p w:rsidR="009E5E8B" w:rsidRPr="00916EFC" w:rsidRDefault="009E5E8B" w:rsidP="009E5E8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E5E8B" w:rsidRPr="00916EFC" w:rsidRDefault="009E5E8B" w:rsidP="009E5E8B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16EFC">
        <w:rPr>
          <w:rFonts w:ascii="Times New Roman" w:hAnsi="Times New Roman" w:cs="Times New Roman"/>
          <w:b/>
          <w:sz w:val="22"/>
          <w:szCs w:val="22"/>
        </w:rPr>
        <w:t>Заходи, за допомогою яких буде здійснюватись відстеження результативності акта</w:t>
      </w:r>
    </w:p>
    <w:p w:rsidR="009E5E8B" w:rsidRPr="00916EFC" w:rsidRDefault="009E5E8B" w:rsidP="009E5E8B">
      <w:pPr>
        <w:pStyle w:val="af0"/>
        <w:shd w:val="clear" w:color="auto" w:fill="FFFFFF"/>
        <w:spacing w:before="0" w:beforeAutospacing="0" w:after="0" w:afterAutospacing="0"/>
        <w:ind w:firstLine="165"/>
        <w:jc w:val="both"/>
        <w:rPr>
          <w:color w:val="000000"/>
          <w:sz w:val="22"/>
          <w:szCs w:val="22"/>
          <w:lang w:val="uk-UA"/>
        </w:rPr>
      </w:pPr>
      <w:r w:rsidRPr="00916EFC">
        <w:rPr>
          <w:color w:val="000000"/>
          <w:sz w:val="22"/>
          <w:szCs w:val="22"/>
          <w:lang w:val="uk-UA"/>
        </w:rPr>
        <w:t>Відповідно до статті 10 Закону України "Про засади регуляторної політики у сфері господарської діяльності" для відстеження результативності рішення будуть застосовані дані бюджетної та податкової звітності.</w:t>
      </w:r>
      <w:r w:rsidRPr="00916EFC">
        <w:rPr>
          <w:color w:val="000000"/>
          <w:sz w:val="22"/>
          <w:szCs w:val="22"/>
          <w:lang w:val="uk-UA"/>
        </w:rPr>
        <w:tab/>
      </w:r>
    </w:p>
    <w:p w:rsidR="009E5E8B" w:rsidRPr="00916EFC" w:rsidRDefault="009E5E8B" w:rsidP="009E5E8B">
      <w:pPr>
        <w:pStyle w:val="af0"/>
        <w:shd w:val="clear" w:color="auto" w:fill="FFFFFF"/>
        <w:spacing w:before="0" w:beforeAutospacing="0" w:after="0" w:afterAutospacing="0"/>
        <w:ind w:firstLine="165"/>
        <w:jc w:val="both"/>
        <w:rPr>
          <w:color w:val="000000"/>
          <w:sz w:val="22"/>
          <w:szCs w:val="22"/>
          <w:lang w:val="uk-UA"/>
        </w:rPr>
      </w:pPr>
      <w:r w:rsidRPr="00916EFC">
        <w:rPr>
          <w:color w:val="000000"/>
          <w:sz w:val="22"/>
          <w:szCs w:val="22"/>
        </w:rPr>
        <w:t xml:space="preserve">Встановлені терміни відстеження результативності дії запропонованого проекту рішення </w:t>
      </w:r>
      <w:r w:rsidRPr="00916EFC">
        <w:rPr>
          <w:color w:val="000000"/>
          <w:sz w:val="22"/>
          <w:szCs w:val="22"/>
          <w:lang w:val="uk-UA"/>
        </w:rPr>
        <w:t>селищної</w:t>
      </w:r>
      <w:r w:rsidRPr="00916EFC">
        <w:rPr>
          <w:color w:val="000000"/>
          <w:sz w:val="22"/>
          <w:szCs w:val="22"/>
        </w:rPr>
        <w:t xml:space="preserve"> ради:</w:t>
      </w:r>
    </w:p>
    <w:p w:rsidR="009E5E8B" w:rsidRPr="00916EFC" w:rsidRDefault="009E5E8B" w:rsidP="009E5E8B">
      <w:pPr>
        <w:shd w:val="clear" w:color="auto" w:fill="FFFFFF"/>
        <w:ind w:right="225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>базове - до дня набрання чинності регуляторного акту;</w:t>
      </w:r>
    </w:p>
    <w:p w:rsidR="009E5E8B" w:rsidRPr="00916EFC" w:rsidRDefault="009E5E8B" w:rsidP="009E5E8B">
      <w:pPr>
        <w:shd w:val="clear" w:color="auto" w:fill="FFFFFF"/>
        <w:ind w:right="225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>повторне через рік після набрання чинності регуляторного акту;</w:t>
      </w:r>
    </w:p>
    <w:p w:rsidR="009E5E8B" w:rsidRPr="00916EFC" w:rsidRDefault="009E5E8B" w:rsidP="009E5E8B">
      <w:pPr>
        <w:shd w:val="clear" w:color="auto" w:fill="FFFFFF"/>
        <w:ind w:right="225"/>
        <w:jc w:val="both"/>
        <w:rPr>
          <w:rFonts w:ascii="Times New Roman" w:hAnsi="Times New Roman" w:cs="Times New Roman"/>
          <w:sz w:val="22"/>
          <w:szCs w:val="22"/>
        </w:rPr>
      </w:pPr>
      <w:r w:rsidRPr="00916EFC">
        <w:rPr>
          <w:rFonts w:ascii="Times New Roman" w:hAnsi="Times New Roman" w:cs="Times New Roman"/>
          <w:sz w:val="22"/>
          <w:szCs w:val="22"/>
        </w:rPr>
        <w:t xml:space="preserve">"періодичне" раз на кожні три роки починаючи з дня закінчення заходів </w:t>
      </w:r>
      <w:r w:rsidRPr="00916EFC">
        <w:rPr>
          <w:rFonts w:ascii="Times New Roman" w:hAnsi="Times New Roman" w:cs="Times New Roman"/>
          <w:sz w:val="22"/>
          <w:szCs w:val="22"/>
        </w:rPr>
        <w:br/>
        <w:t>з повторного відстеження результативності цього акту.</w:t>
      </w:r>
    </w:p>
    <w:p w:rsidR="009E5E8B" w:rsidRPr="00916EFC" w:rsidRDefault="009E5E8B" w:rsidP="009E5E8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916EFC">
        <w:rPr>
          <w:color w:val="000000"/>
          <w:sz w:val="22"/>
          <w:szCs w:val="22"/>
          <w:lang w:val="uk-UA"/>
        </w:rPr>
        <w:t>Відстеження результативності даного рішення здійснюватиме фінансовий відділ селищної ради на основі офіційних даних податкової служби щодо надходжень до бюджету єдиного податку.</w:t>
      </w:r>
    </w:p>
    <w:p w:rsidR="009C1681" w:rsidRPr="00916EFC" w:rsidRDefault="009C1681" w:rsidP="009C1681">
      <w:pPr>
        <w:ind w:left="18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02" w:rsidRPr="00916EFC" w:rsidRDefault="002F6702" w:rsidP="009C1681">
      <w:pPr>
        <w:ind w:left="18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02" w:rsidRPr="00916EFC" w:rsidRDefault="002F6702" w:rsidP="009C1681">
      <w:pPr>
        <w:ind w:left="18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687F" w:rsidRPr="009C1681" w:rsidRDefault="009E5E8B" w:rsidP="009C1681">
      <w:pPr>
        <w:ind w:left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EFC">
        <w:rPr>
          <w:rFonts w:ascii="Times New Roman" w:hAnsi="Times New Roman" w:cs="Times New Roman"/>
          <w:b/>
          <w:sz w:val="22"/>
          <w:szCs w:val="22"/>
        </w:rPr>
        <w:t xml:space="preserve">Секретар ради </w:t>
      </w:r>
      <w:r w:rsidRPr="00916EFC">
        <w:rPr>
          <w:rFonts w:ascii="Times New Roman" w:hAnsi="Times New Roman" w:cs="Times New Roman"/>
          <w:b/>
          <w:sz w:val="22"/>
          <w:szCs w:val="22"/>
        </w:rPr>
        <w:tab/>
      </w:r>
      <w:r w:rsidRPr="00916EFC">
        <w:rPr>
          <w:rFonts w:ascii="Times New Roman" w:hAnsi="Times New Roman" w:cs="Times New Roman"/>
          <w:b/>
          <w:sz w:val="22"/>
          <w:szCs w:val="22"/>
        </w:rPr>
        <w:tab/>
      </w:r>
      <w:r w:rsidRPr="00916EFC">
        <w:rPr>
          <w:rFonts w:ascii="Times New Roman" w:hAnsi="Times New Roman" w:cs="Times New Roman"/>
          <w:b/>
          <w:sz w:val="22"/>
          <w:szCs w:val="22"/>
        </w:rPr>
        <w:tab/>
      </w:r>
      <w:r w:rsidRPr="00916EFC">
        <w:rPr>
          <w:rFonts w:ascii="Times New Roman" w:hAnsi="Times New Roman" w:cs="Times New Roman"/>
          <w:b/>
          <w:sz w:val="22"/>
          <w:szCs w:val="22"/>
        </w:rPr>
        <w:tab/>
        <w:t>Світлана НОВІКОВА</w:t>
      </w:r>
    </w:p>
    <w:sectPr w:rsidR="0083687F" w:rsidRPr="009C1681" w:rsidSect="009C1681">
      <w:pgSz w:w="11907" w:h="16840" w:code="9"/>
      <w:pgMar w:top="851" w:right="760" w:bottom="851" w:left="970" w:header="714" w:footer="12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907" w:rsidRDefault="00956907" w:rsidP="00516DFC">
      <w:r>
        <w:separator/>
      </w:r>
    </w:p>
  </w:endnote>
  <w:endnote w:type="continuationSeparator" w:id="1">
    <w:p w:rsidR="00956907" w:rsidRDefault="00956907" w:rsidP="0051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907" w:rsidRDefault="00956907"/>
  </w:footnote>
  <w:footnote w:type="continuationSeparator" w:id="1">
    <w:p w:rsidR="00956907" w:rsidRDefault="009569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DBD"/>
    <w:multiLevelType w:val="multilevel"/>
    <w:tmpl w:val="2904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6584"/>
    <w:multiLevelType w:val="multilevel"/>
    <w:tmpl w:val="755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90D3C"/>
    <w:multiLevelType w:val="hybridMultilevel"/>
    <w:tmpl w:val="A720267A"/>
    <w:lvl w:ilvl="0" w:tplc="5A5E56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2D426E"/>
    <w:multiLevelType w:val="multilevel"/>
    <w:tmpl w:val="613E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4463A"/>
    <w:multiLevelType w:val="multilevel"/>
    <w:tmpl w:val="9E56E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D1FC9"/>
    <w:multiLevelType w:val="multilevel"/>
    <w:tmpl w:val="7A7ED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D7CF2"/>
    <w:multiLevelType w:val="multilevel"/>
    <w:tmpl w:val="528C2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0A6264"/>
    <w:multiLevelType w:val="hybridMultilevel"/>
    <w:tmpl w:val="D87E1290"/>
    <w:lvl w:ilvl="0" w:tplc="88022D9A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6DFC"/>
    <w:rsid w:val="00194437"/>
    <w:rsid w:val="002035B0"/>
    <w:rsid w:val="00295CF9"/>
    <w:rsid w:val="002F6702"/>
    <w:rsid w:val="00420E33"/>
    <w:rsid w:val="00516DFC"/>
    <w:rsid w:val="005B67B0"/>
    <w:rsid w:val="006715BF"/>
    <w:rsid w:val="007B2979"/>
    <w:rsid w:val="00820435"/>
    <w:rsid w:val="0083687F"/>
    <w:rsid w:val="00887FD9"/>
    <w:rsid w:val="008A17E0"/>
    <w:rsid w:val="008B2791"/>
    <w:rsid w:val="008B603D"/>
    <w:rsid w:val="00916EFC"/>
    <w:rsid w:val="00956907"/>
    <w:rsid w:val="009C1681"/>
    <w:rsid w:val="009E5E8B"/>
    <w:rsid w:val="00A20CCC"/>
    <w:rsid w:val="00A24AA4"/>
    <w:rsid w:val="00BB5AAA"/>
    <w:rsid w:val="00BC17D4"/>
    <w:rsid w:val="00C174BF"/>
    <w:rsid w:val="00C92921"/>
    <w:rsid w:val="00CA5AF5"/>
    <w:rsid w:val="00ED0A38"/>
    <w:rsid w:val="00EF340C"/>
    <w:rsid w:val="00EF4146"/>
    <w:rsid w:val="00F716CF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D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16DF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rsid w:val="00516DF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sid w:val="00516DF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516DFC"/>
    <w:pPr>
      <w:shd w:val="clear" w:color="auto" w:fill="FFFFFF"/>
      <w:ind w:firstLine="2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516DFC"/>
    <w:pPr>
      <w:shd w:val="clear" w:color="auto" w:fill="FFFFFF"/>
      <w:spacing w:after="90" w:line="276" w:lineRule="auto"/>
      <w:ind w:firstLine="500"/>
    </w:pPr>
    <w:rPr>
      <w:rFonts w:ascii="Arial" w:eastAsia="Arial" w:hAnsi="Arial" w:cs="Arial"/>
      <w:b/>
      <w:bCs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836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687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36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87F"/>
    <w:rPr>
      <w:color w:val="000000"/>
    </w:rPr>
  </w:style>
  <w:style w:type="table" w:styleId="ac">
    <w:name w:val="Table Grid"/>
    <w:basedOn w:val="a1"/>
    <w:uiPriority w:val="59"/>
    <w:rsid w:val="00836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qFormat/>
    <w:rsid w:val="009E5E8B"/>
    <w:pPr>
      <w:widowControl/>
      <w:spacing w:after="60"/>
      <w:jc w:val="center"/>
    </w:pPr>
    <w:rPr>
      <w:rFonts w:ascii="Arial" w:eastAsia="Times New Roman" w:hAnsi="Arial" w:cs="Times New Roman"/>
      <w:color w:val="auto"/>
      <w:szCs w:val="20"/>
      <w:lang w:val="ru-RU" w:eastAsia="ru-RU" w:bidi="ar-SA"/>
    </w:rPr>
  </w:style>
  <w:style w:type="character" w:customStyle="1" w:styleId="ae">
    <w:name w:val="Подзаголовок Знак"/>
    <w:basedOn w:val="a0"/>
    <w:link w:val="ad"/>
    <w:rsid w:val="009E5E8B"/>
    <w:rPr>
      <w:rFonts w:ascii="Arial" w:eastAsia="Times New Roman" w:hAnsi="Arial" w:cs="Times New Roman"/>
      <w:szCs w:val="20"/>
      <w:lang w:val="ru-RU" w:eastAsia="ru-RU" w:bidi="ar-SA"/>
    </w:rPr>
  </w:style>
  <w:style w:type="character" w:styleId="af">
    <w:name w:val="Strong"/>
    <w:basedOn w:val="a0"/>
    <w:qFormat/>
    <w:rsid w:val="009E5E8B"/>
    <w:rPr>
      <w:b/>
      <w:bCs/>
    </w:rPr>
  </w:style>
  <w:style w:type="paragraph" w:styleId="af0">
    <w:name w:val="Normal (Web)"/>
    <w:basedOn w:val="a"/>
    <w:uiPriority w:val="99"/>
    <w:rsid w:val="009E5E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rvps2">
    <w:name w:val="rvps2"/>
    <w:basedOn w:val="a"/>
    <w:rsid w:val="00FF5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List Paragraph"/>
    <w:basedOn w:val="a"/>
    <w:uiPriority w:val="34"/>
    <w:qFormat/>
    <w:rsid w:val="00EF4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9454</Words>
  <Characters>5389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Мелешко</dc:creator>
  <cp:lastModifiedBy>OKSANA</cp:lastModifiedBy>
  <cp:revision>10</cp:revision>
  <cp:lastPrinted>2021-06-30T05:53:00Z</cp:lastPrinted>
  <dcterms:created xsi:type="dcterms:W3CDTF">2021-06-29T14:12:00Z</dcterms:created>
  <dcterms:modified xsi:type="dcterms:W3CDTF">2021-06-30T05:54:00Z</dcterms:modified>
</cp:coreProperties>
</file>