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03" w:rsidRDefault="00A35603" w:rsidP="00A3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</w:pPr>
    </w:p>
    <w:p w:rsidR="00A35603" w:rsidRDefault="00A35603" w:rsidP="00A3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</w:pPr>
    </w:p>
    <w:p w:rsidR="00A35603" w:rsidRPr="00A35603" w:rsidRDefault="001A19DF" w:rsidP="002F48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  <w:t>Відбувся</w:t>
      </w:r>
      <w:bookmarkStart w:id="0" w:name="_GoBack"/>
      <w:bookmarkEnd w:id="0"/>
      <w:r w:rsidR="00A35603" w:rsidRPr="00A35603"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  <w:t xml:space="preserve"> тренінг для працівників структурних підрозділів Овідіопольської селищної ради за темою </w:t>
      </w:r>
      <w:r w:rsidR="00A35603"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  <w:t>«</w:t>
      </w:r>
      <w:r w:rsidR="00A35603" w:rsidRPr="00A35603"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  <w:t xml:space="preserve">Захист персональних даних: загальні положення, вимоги законодавства, практичне застосування» провів регіональний координатор Уповноваженого ВРУ з прав людини Сергій </w:t>
      </w:r>
      <w:proofErr w:type="spellStart"/>
      <w:r w:rsidR="00A35603" w:rsidRPr="00A35603"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  <w:t>Фісюков</w:t>
      </w:r>
      <w:proofErr w:type="spellEnd"/>
      <w:r w:rsidR="00A35603" w:rsidRPr="00A35603"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  <w:t xml:space="preserve">, </w:t>
      </w:r>
      <w:proofErr w:type="spellStart"/>
      <w:r w:rsidR="00A35603" w:rsidRPr="00A35603"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  <w:t>правозахис</w:t>
      </w:r>
      <w:proofErr w:type="spellEnd"/>
      <w:r w:rsidR="00A35603" w:rsidRPr="00A35603"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  <w:t>ник </w:t>
      </w:r>
      <w:r w:rsidR="00A35603" w:rsidRPr="00A35603">
        <w:rPr>
          <w:rFonts w:ascii="Times New Roman" w:eastAsia="Times New Roman" w:hAnsi="Times New Roman" w:cs="Times New Roman"/>
          <w:iCs/>
          <w:color w:val="2D2C37"/>
          <w:sz w:val="26"/>
          <w:szCs w:val="26"/>
          <w:lang w:eastAsia="uk-UA"/>
        </w:rPr>
        <w:t>FREERIGHTS (в рамках проєкту Асоціації УМДПЛ)</w:t>
      </w:r>
      <w:r w:rsidR="00A35603" w:rsidRPr="002F48D9">
        <w:rPr>
          <w:rFonts w:ascii="Times New Roman" w:eastAsia="Times New Roman" w:hAnsi="Times New Roman" w:cs="Times New Roman"/>
          <w:iCs/>
          <w:color w:val="2D2C37"/>
          <w:sz w:val="26"/>
          <w:szCs w:val="26"/>
          <w:lang w:eastAsia="uk-UA"/>
        </w:rPr>
        <w:t>.</w:t>
      </w:r>
    </w:p>
    <w:p w:rsidR="00A35603" w:rsidRPr="00A35603" w:rsidRDefault="00A35603" w:rsidP="002F48D9">
      <w:pPr>
        <w:shd w:val="clear" w:color="auto" w:fill="FFFFFF"/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</w:pPr>
      <w:r w:rsidRPr="00A35603"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  <w:t>На тренінгу були розглянуті наступні теми:</w:t>
      </w:r>
    </w:p>
    <w:p w:rsidR="00A35603" w:rsidRPr="00A35603" w:rsidRDefault="00A35603" w:rsidP="00A35603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</w:pPr>
      <w:r w:rsidRPr="00A35603"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  <w:t>1. Терміни та правові визначення.</w:t>
      </w:r>
    </w:p>
    <w:p w:rsidR="00A35603" w:rsidRPr="00A35603" w:rsidRDefault="00A35603" w:rsidP="00A35603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</w:pPr>
      <w:r w:rsidRPr="00A35603"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  <w:t>2. Національне та міжнародне законодавство щодо захисту персональних даних</w:t>
      </w:r>
    </w:p>
    <w:p w:rsidR="00A35603" w:rsidRPr="00A35603" w:rsidRDefault="00A35603" w:rsidP="00A35603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</w:pPr>
      <w:r w:rsidRPr="00A35603"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  <w:t>3. Впровадження системи захисту персональних даних в ОМС</w:t>
      </w:r>
    </w:p>
    <w:p w:rsidR="00A35603" w:rsidRPr="00A35603" w:rsidRDefault="00A35603" w:rsidP="00A35603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</w:pPr>
      <w:r w:rsidRPr="00A35603"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  <w:t>4. Базові вимоги до обробки персональних даних.</w:t>
      </w:r>
    </w:p>
    <w:p w:rsidR="00A35603" w:rsidRPr="00A35603" w:rsidRDefault="00A35603" w:rsidP="002F48D9">
      <w:pPr>
        <w:shd w:val="clear" w:color="auto" w:fill="FFFFFF"/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</w:pPr>
      <w:r w:rsidRPr="00A35603">
        <w:rPr>
          <w:rFonts w:ascii="Times New Roman" w:eastAsia="Times New Roman" w:hAnsi="Times New Roman" w:cs="Times New Roman"/>
          <w:color w:val="2D2C37"/>
          <w:sz w:val="26"/>
          <w:szCs w:val="26"/>
          <w:lang w:eastAsia="uk-UA"/>
        </w:rPr>
        <w:t>Також учасники тренінгу обмінялись своїм практичним досвідом за тематикою заходу, визначили спільний план дій щодо застосування захисту персональних даних в умовах правового режиму воєнного стану.</w:t>
      </w:r>
    </w:p>
    <w:p w:rsidR="00FD6AE0" w:rsidRPr="00A35603" w:rsidRDefault="00FD6AE0" w:rsidP="00A35603"/>
    <w:sectPr w:rsidR="00FD6AE0" w:rsidRPr="00A356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A5"/>
    <w:rsid w:val="000A7BC4"/>
    <w:rsid w:val="001A19DF"/>
    <w:rsid w:val="001D5CA5"/>
    <w:rsid w:val="002F48D9"/>
    <w:rsid w:val="009A6CFC"/>
    <w:rsid w:val="00A35603"/>
    <w:rsid w:val="00CA6473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F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D6AE0"/>
  </w:style>
  <w:style w:type="paragraph" w:customStyle="1" w:styleId="rvps4">
    <w:name w:val="rvps4"/>
    <w:basedOn w:val="a"/>
    <w:rsid w:val="00F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D6AE0"/>
  </w:style>
  <w:style w:type="paragraph" w:customStyle="1" w:styleId="rvps7">
    <w:name w:val="rvps7"/>
    <w:basedOn w:val="a"/>
    <w:rsid w:val="00F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D6AE0"/>
  </w:style>
  <w:style w:type="paragraph" w:customStyle="1" w:styleId="rvps6">
    <w:name w:val="rvps6"/>
    <w:basedOn w:val="a"/>
    <w:rsid w:val="00F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1">
    <w:name w:val="xfmc1"/>
    <w:basedOn w:val="a"/>
    <w:rsid w:val="00A3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F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D6AE0"/>
  </w:style>
  <w:style w:type="paragraph" w:customStyle="1" w:styleId="rvps4">
    <w:name w:val="rvps4"/>
    <w:basedOn w:val="a"/>
    <w:rsid w:val="00F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D6AE0"/>
  </w:style>
  <w:style w:type="paragraph" w:customStyle="1" w:styleId="rvps7">
    <w:name w:val="rvps7"/>
    <w:basedOn w:val="a"/>
    <w:rsid w:val="00F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D6AE0"/>
  </w:style>
  <w:style w:type="paragraph" w:customStyle="1" w:styleId="rvps6">
    <w:name w:val="rvps6"/>
    <w:basedOn w:val="a"/>
    <w:rsid w:val="00FD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1">
    <w:name w:val="xfmc1"/>
    <w:basedOn w:val="a"/>
    <w:rsid w:val="00A3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0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2025-01-29T07:35:00Z</dcterms:created>
  <dcterms:modified xsi:type="dcterms:W3CDTF">2025-01-29T09:04:00Z</dcterms:modified>
</cp:coreProperties>
</file>